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EF4B7" w14:textId="77777777" w:rsidR="00570682" w:rsidRPr="00B754F3" w:rsidRDefault="00570682" w:rsidP="00570682">
      <w:pPr>
        <w:spacing w:before="0"/>
        <w:rPr>
          <w:lang w:val="bs-Latn-BA"/>
        </w:rPr>
      </w:pPr>
    </w:p>
    <w:p w14:paraId="5A098FAF" w14:textId="18A9701E" w:rsidR="00B754F3" w:rsidRDefault="00570682" w:rsidP="00570682">
      <w:pPr>
        <w:spacing w:before="0"/>
        <w:rPr>
          <w:lang w:val="sr-Cyrl-RS"/>
        </w:rPr>
      </w:pPr>
      <w:r>
        <w:rPr>
          <w:lang w:val="sr-Cyrl-RS"/>
        </w:rPr>
        <w:t>Број: 01-1914/1-22</w:t>
      </w:r>
    </w:p>
    <w:p w14:paraId="1EE52AAA" w14:textId="6C1910E1" w:rsidR="00570682" w:rsidRDefault="00570682" w:rsidP="00570682">
      <w:pPr>
        <w:spacing w:before="0"/>
        <w:rPr>
          <w:lang w:val="sr-Cyrl-RS"/>
        </w:rPr>
      </w:pPr>
      <w:r>
        <w:rPr>
          <w:lang w:val="sr-Cyrl-RS"/>
        </w:rPr>
        <w:t>Датум: 16.11.2022.</w:t>
      </w:r>
    </w:p>
    <w:p w14:paraId="4E8F0A51" w14:textId="77777777" w:rsidR="00570682" w:rsidRDefault="00570682" w:rsidP="00570682">
      <w:pPr>
        <w:spacing w:before="0"/>
        <w:rPr>
          <w:lang w:val="sr-Cyrl-RS"/>
        </w:rPr>
      </w:pPr>
    </w:p>
    <w:p w14:paraId="608B9D51" w14:textId="77777777" w:rsidR="00570682" w:rsidRDefault="00570682" w:rsidP="00570682">
      <w:pPr>
        <w:spacing w:before="0"/>
        <w:rPr>
          <w:lang w:val="sr-Cyrl-RS"/>
        </w:rPr>
      </w:pPr>
    </w:p>
    <w:p w14:paraId="671F08BC" w14:textId="77777777" w:rsidR="00570682" w:rsidRDefault="00570682" w:rsidP="00570682">
      <w:pPr>
        <w:spacing w:before="0"/>
        <w:rPr>
          <w:lang w:val="sr-Cyrl-RS"/>
        </w:rPr>
      </w:pPr>
    </w:p>
    <w:p w14:paraId="2C9F0C1C" w14:textId="77777777" w:rsidR="00570682" w:rsidRDefault="00570682" w:rsidP="00570682">
      <w:pPr>
        <w:spacing w:before="0"/>
        <w:rPr>
          <w:lang w:val="sr-Cyrl-RS"/>
        </w:rPr>
      </w:pPr>
    </w:p>
    <w:p w14:paraId="6CA052A7" w14:textId="77777777" w:rsidR="00570682" w:rsidRDefault="00570682" w:rsidP="00570682">
      <w:pPr>
        <w:spacing w:before="0"/>
        <w:rPr>
          <w:lang w:val="sr-Cyrl-RS"/>
        </w:rPr>
      </w:pPr>
    </w:p>
    <w:p w14:paraId="5D8FD19E" w14:textId="77777777" w:rsidR="00570682" w:rsidRDefault="00570682" w:rsidP="00570682">
      <w:pPr>
        <w:spacing w:before="0"/>
        <w:rPr>
          <w:lang w:val="sr-Cyrl-RS"/>
        </w:rPr>
      </w:pPr>
    </w:p>
    <w:p w14:paraId="71698B76" w14:textId="77777777" w:rsidR="00570682" w:rsidRDefault="00570682" w:rsidP="00570682">
      <w:pPr>
        <w:spacing w:before="0"/>
        <w:rPr>
          <w:lang w:val="sr-Cyrl-RS"/>
        </w:rPr>
      </w:pPr>
    </w:p>
    <w:p w14:paraId="791831BD" w14:textId="77777777" w:rsidR="00570682" w:rsidRDefault="00570682" w:rsidP="00570682">
      <w:pPr>
        <w:spacing w:before="0"/>
        <w:rPr>
          <w:lang w:val="sr-Cyrl-RS"/>
        </w:rPr>
      </w:pPr>
    </w:p>
    <w:p w14:paraId="303913E0" w14:textId="77777777" w:rsidR="00570682" w:rsidRDefault="00570682" w:rsidP="00570682">
      <w:pPr>
        <w:spacing w:before="0"/>
        <w:rPr>
          <w:lang w:val="sr-Cyrl-RS"/>
        </w:rPr>
      </w:pPr>
    </w:p>
    <w:p w14:paraId="18BC47BA" w14:textId="77777777" w:rsidR="00570682" w:rsidRPr="00570682" w:rsidRDefault="00570682" w:rsidP="00570682">
      <w:pPr>
        <w:spacing w:before="0"/>
        <w:rPr>
          <w:lang w:val="sr-Cyrl-RS"/>
        </w:rPr>
      </w:pPr>
    </w:p>
    <w:p w14:paraId="3BDA1267" w14:textId="77777777" w:rsidR="00B754F3" w:rsidRPr="00B754F3" w:rsidRDefault="00B754F3" w:rsidP="00B754F3">
      <w:pPr>
        <w:spacing w:before="0"/>
        <w:jc w:val="center"/>
        <w:rPr>
          <w:lang w:val="bs-Latn-BA"/>
        </w:rPr>
      </w:pPr>
    </w:p>
    <w:p w14:paraId="0CCF97BC" w14:textId="77777777" w:rsidR="007C0D74" w:rsidRPr="007C0D74" w:rsidRDefault="007C0D74" w:rsidP="007C0D74">
      <w:pPr>
        <w:spacing w:before="0"/>
        <w:jc w:val="center"/>
        <w:rPr>
          <w:lang w:val="bs-Latn-BA"/>
        </w:rPr>
      </w:pPr>
    </w:p>
    <w:p w14:paraId="7BECD4BB" w14:textId="37F09FAB" w:rsidR="009E4E1F" w:rsidRDefault="007C0D74" w:rsidP="004338A2">
      <w:pPr>
        <w:spacing w:before="0"/>
        <w:jc w:val="center"/>
        <w:rPr>
          <w:lang w:val="sr-Cyrl-RS"/>
        </w:rPr>
      </w:pPr>
      <w:r w:rsidRPr="007C0D74">
        <w:rPr>
          <w:lang w:val="bs-Latn-BA"/>
        </w:rPr>
        <w:t>КОНКУРЕНТСКИ ЗАХТЈЕВ ЗА ДОСТАВУ ПОНУ</w:t>
      </w:r>
      <w:r w:rsidR="004338A2">
        <w:rPr>
          <w:lang w:val="sr-Cyrl-BA"/>
        </w:rPr>
        <w:t>Д</w:t>
      </w:r>
      <w:r w:rsidR="004338A2">
        <w:rPr>
          <w:lang w:val="sr-Cyrl-RS"/>
        </w:rPr>
        <w:t>А</w:t>
      </w:r>
    </w:p>
    <w:p w14:paraId="39E01EB3" w14:textId="77777777" w:rsidR="00744DA0" w:rsidRDefault="00744DA0" w:rsidP="004338A2">
      <w:pPr>
        <w:spacing w:before="0"/>
        <w:jc w:val="center"/>
        <w:rPr>
          <w:lang w:val="sr-Cyrl-RS"/>
        </w:rPr>
      </w:pPr>
    </w:p>
    <w:p w14:paraId="24CA257F" w14:textId="48F32B9D" w:rsidR="00744DA0" w:rsidRDefault="00744DA0" w:rsidP="004338A2">
      <w:pPr>
        <w:spacing w:before="0"/>
        <w:jc w:val="center"/>
        <w:rPr>
          <w:lang w:val="sr-Cyrl-RS"/>
        </w:rPr>
      </w:pPr>
      <w:r>
        <w:rPr>
          <w:lang w:val="sr-Cyrl-RS"/>
        </w:rPr>
        <w:t>ЗА НАБАВКУ РАДОВА НА РЕКОНСТРУКЦИЈИ СТАЛНЕ ПОСТАВКЕ</w:t>
      </w:r>
    </w:p>
    <w:p w14:paraId="46C28A21" w14:textId="77777777" w:rsidR="00744DA0" w:rsidRDefault="00744DA0" w:rsidP="004338A2">
      <w:pPr>
        <w:spacing w:before="0"/>
        <w:jc w:val="center"/>
        <w:rPr>
          <w:lang w:val="sr-Cyrl-RS"/>
        </w:rPr>
      </w:pPr>
    </w:p>
    <w:p w14:paraId="388870A6" w14:textId="65566B0A" w:rsidR="00744DA0" w:rsidRDefault="00744DA0" w:rsidP="004338A2">
      <w:pPr>
        <w:spacing w:before="0"/>
        <w:jc w:val="center"/>
        <w:rPr>
          <w:lang w:val="sr-Cyrl-RS"/>
        </w:rPr>
      </w:pPr>
      <w:r>
        <w:rPr>
          <w:lang w:val="sr-Cyrl-RS"/>
        </w:rPr>
        <w:t>ЈУ МУЗЕЈ РЕПУБЛИКЕ СРПСКЕ</w:t>
      </w:r>
    </w:p>
    <w:p w14:paraId="33DCF8C2" w14:textId="77777777" w:rsidR="00744DA0" w:rsidRDefault="00744DA0" w:rsidP="004338A2">
      <w:pPr>
        <w:spacing w:before="0"/>
        <w:jc w:val="center"/>
        <w:rPr>
          <w:lang w:val="sr-Cyrl-RS"/>
        </w:rPr>
      </w:pPr>
    </w:p>
    <w:p w14:paraId="3F3FF255" w14:textId="77777777" w:rsidR="00744DA0" w:rsidRDefault="00744DA0" w:rsidP="004338A2">
      <w:pPr>
        <w:spacing w:before="0"/>
        <w:jc w:val="center"/>
        <w:rPr>
          <w:lang w:val="sr-Cyrl-RS"/>
        </w:rPr>
      </w:pPr>
    </w:p>
    <w:p w14:paraId="13408824" w14:textId="77777777" w:rsidR="00744DA0" w:rsidRDefault="00744DA0" w:rsidP="004338A2">
      <w:pPr>
        <w:spacing w:before="0"/>
        <w:jc w:val="center"/>
        <w:rPr>
          <w:lang w:val="sr-Cyrl-RS"/>
        </w:rPr>
      </w:pPr>
    </w:p>
    <w:p w14:paraId="2DB377B7" w14:textId="77777777" w:rsidR="00744DA0" w:rsidRDefault="00744DA0" w:rsidP="004338A2">
      <w:pPr>
        <w:spacing w:before="0"/>
        <w:jc w:val="center"/>
        <w:rPr>
          <w:lang w:val="sr-Cyrl-RS"/>
        </w:rPr>
      </w:pPr>
    </w:p>
    <w:p w14:paraId="59046884" w14:textId="77777777" w:rsidR="00744DA0" w:rsidRDefault="00744DA0" w:rsidP="004338A2">
      <w:pPr>
        <w:spacing w:before="0"/>
        <w:jc w:val="center"/>
        <w:rPr>
          <w:lang w:val="sr-Cyrl-RS"/>
        </w:rPr>
      </w:pPr>
    </w:p>
    <w:p w14:paraId="192A8345" w14:textId="77777777" w:rsidR="00744DA0" w:rsidRDefault="00744DA0" w:rsidP="004338A2">
      <w:pPr>
        <w:spacing w:before="0"/>
        <w:jc w:val="center"/>
        <w:rPr>
          <w:lang w:val="sr-Cyrl-RS"/>
        </w:rPr>
      </w:pPr>
    </w:p>
    <w:p w14:paraId="0EFAB673" w14:textId="77777777" w:rsidR="00744DA0" w:rsidRDefault="00744DA0" w:rsidP="004338A2">
      <w:pPr>
        <w:spacing w:before="0"/>
        <w:jc w:val="center"/>
        <w:rPr>
          <w:lang w:val="sr-Cyrl-RS"/>
        </w:rPr>
      </w:pPr>
    </w:p>
    <w:p w14:paraId="43361F16" w14:textId="77777777" w:rsidR="00744DA0" w:rsidRDefault="00744DA0" w:rsidP="004338A2">
      <w:pPr>
        <w:spacing w:before="0"/>
        <w:jc w:val="center"/>
        <w:rPr>
          <w:lang w:val="sr-Cyrl-RS"/>
        </w:rPr>
      </w:pPr>
    </w:p>
    <w:p w14:paraId="0E536982" w14:textId="77777777" w:rsidR="00744DA0" w:rsidRDefault="00744DA0" w:rsidP="004338A2">
      <w:pPr>
        <w:spacing w:before="0"/>
        <w:jc w:val="center"/>
        <w:rPr>
          <w:lang w:val="sr-Cyrl-RS"/>
        </w:rPr>
      </w:pPr>
    </w:p>
    <w:p w14:paraId="310363E3" w14:textId="77777777" w:rsidR="00744DA0" w:rsidRDefault="00744DA0" w:rsidP="004338A2">
      <w:pPr>
        <w:spacing w:before="0"/>
        <w:jc w:val="center"/>
        <w:rPr>
          <w:lang w:val="sr-Cyrl-RS"/>
        </w:rPr>
      </w:pPr>
    </w:p>
    <w:p w14:paraId="6A1BD620" w14:textId="77777777" w:rsidR="00744DA0" w:rsidRDefault="00744DA0" w:rsidP="004338A2">
      <w:pPr>
        <w:spacing w:before="0"/>
        <w:jc w:val="center"/>
        <w:rPr>
          <w:lang w:val="sr-Cyrl-RS"/>
        </w:rPr>
      </w:pPr>
    </w:p>
    <w:p w14:paraId="48F28196" w14:textId="77777777" w:rsidR="00744DA0" w:rsidRDefault="00744DA0" w:rsidP="004338A2">
      <w:pPr>
        <w:spacing w:before="0"/>
        <w:jc w:val="center"/>
        <w:rPr>
          <w:lang w:val="sr-Cyrl-RS"/>
        </w:rPr>
      </w:pPr>
    </w:p>
    <w:p w14:paraId="1A6229EA" w14:textId="77777777" w:rsidR="00744DA0" w:rsidRDefault="00744DA0" w:rsidP="004338A2">
      <w:pPr>
        <w:spacing w:before="0"/>
        <w:jc w:val="center"/>
        <w:rPr>
          <w:lang w:val="sr-Cyrl-RS"/>
        </w:rPr>
      </w:pPr>
    </w:p>
    <w:p w14:paraId="42EEC85B" w14:textId="77777777" w:rsidR="00744DA0" w:rsidRDefault="00744DA0" w:rsidP="004338A2">
      <w:pPr>
        <w:spacing w:before="0"/>
        <w:jc w:val="center"/>
        <w:rPr>
          <w:lang w:val="sr-Cyrl-RS"/>
        </w:rPr>
      </w:pPr>
    </w:p>
    <w:p w14:paraId="5D89166F" w14:textId="77777777" w:rsidR="00744DA0" w:rsidRDefault="00744DA0" w:rsidP="004338A2">
      <w:pPr>
        <w:spacing w:before="0"/>
        <w:jc w:val="center"/>
        <w:rPr>
          <w:lang w:val="sr-Cyrl-RS"/>
        </w:rPr>
      </w:pPr>
    </w:p>
    <w:p w14:paraId="6F2E962F" w14:textId="77777777" w:rsidR="00744DA0" w:rsidRDefault="00744DA0" w:rsidP="004338A2">
      <w:pPr>
        <w:spacing w:before="0"/>
        <w:jc w:val="center"/>
        <w:rPr>
          <w:lang w:val="sr-Cyrl-RS"/>
        </w:rPr>
      </w:pPr>
    </w:p>
    <w:p w14:paraId="69447E8F" w14:textId="77777777" w:rsidR="00744DA0" w:rsidRDefault="00744DA0" w:rsidP="004338A2">
      <w:pPr>
        <w:spacing w:before="0"/>
        <w:jc w:val="center"/>
        <w:rPr>
          <w:lang w:val="sr-Cyrl-RS"/>
        </w:rPr>
      </w:pPr>
    </w:p>
    <w:p w14:paraId="03B82CF6" w14:textId="77777777" w:rsidR="00744DA0" w:rsidRDefault="00744DA0" w:rsidP="004338A2">
      <w:pPr>
        <w:spacing w:before="0"/>
        <w:jc w:val="center"/>
        <w:rPr>
          <w:lang w:val="sr-Cyrl-RS"/>
        </w:rPr>
      </w:pPr>
    </w:p>
    <w:p w14:paraId="4BA19A41" w14:textId="77777777" w:rsidR="00744DA0" w:rsidRDefault="00744DA0" w:rsidP="004338A2">
      <w:pPr>
        <w:spacing w:before="0"/>
        <w:jc w:val="center"/>
        <w:rPr>
          <w:lang w:val="sr-Cyrl-RS"/>
        </w:rPr>
      </w:pPr>
    </w:p>
    <w:p w14:paraId="11A794FF" w14:textId="77777777" w:rsidR="00744DA0" w:rsidRDefault="00744DA0" w:rsidP="004338A2">
      <w:pPr>
        <w:spacing w:before="0"/>
        <w:jc w:val="center"/>
        <w:rPr>
          <w:lang w:val="sr-Cyrl-RS"/>
        </w:rPr>
      </w:pPr>
    </w:p>
    <w:p w14:paraId="650BA4E5" w14:textId="77777777" w:rsidR="00744DA0" w:rsidRDefault="00744DA0" w:rsidP="004338A2">
      <w:pPr>
        <w:spacing w:before="0"/>
        <w:jc w:val="center"/>
        <w:rPr>
          <w:lang w:val="sr-Cyrl-RS"/>
        </w:rPr>
      </w:pPr>
    </w:p>
    <w:p w14:paraId="0AC1D01E" w14:textId="77777777" w:rsidR="00744DA0" w:rsidRDefault="00744DA0" w:rsidP="004338A2">
      <w:pPr>
        <w:spacing w:before="0"/>
        <w:jc w:val="center"/>
        <w:rPr>
          <w:lang w:val="sr-Cyrl-RS"/>
        </w:rPr>
      </w:pPr>
    </w:p>
    <w:p w14:paraId="34DF8552" w14:textId="77777777" w:rsidR="00744DA0" w:rsidRDefault="00744DA0" w:rsidP="004338A2">
      <w:pPr>
        <w:spacing w:before="0"/>
        <w:jc w:val="center"/>
        <w:rPr>
          <w:lang w:val="sr-Cyrl-RS"/>
        </w:rPr>
      </w:pPr>
    </w:p>
    <w:p w14:paraId="7E0A5C93" w14:textId="77777777" w:rsidR="00744DA0" w:rsidRDefault="00744DA0" w:rsidP="004338A2">
      <w:pPr>
        <w:spacing w:before="0"/>
        <w:jc w:val="center"/>
        <w:rPr>
          <w:lang w:val="sr-Cyrl-RS"/>
        </w:rPr>
      </w:pPr>
    </w:p>
    <w:p w14:paraId="6E8E5FAC" w14:textId="77777777" w:rsidR="00744DA0" w:rsidRDefault="00744DA0" w:rsidP="004338A2">
      <w:pPr>
        <w:spacing w:before="0"/>
        <w:jc w:val="center"/>
        <w:rPr>
          <w:lang w:val="sr-Cyrl-RS"/>
        </w:rPr>
      </w:pPr>
    </w:p>
    <w:p w14:paraId="66F93574" w14:textId="77777777" w:rsidR="00744DA0" w:rsidRDefault="00744DA0" w:rsidP="004338A2">
      <w:pPr>
        <w:spacing w:before="0"/>
        <w:jc w:val="center"/>
        <w:rPr>
          <w:lang w:val="sr-Cyrl-RS"/>
        </w:rPr>
      </w:pPr>
    </w:p>
    <w:p w14:paraId="0184999B" w14:textId="77777777" w:rsidR="00744DA0" w:rsidRDefault="00744DA0" w:rsidP="004338A2">
      <w:pPr>
        <w:spacing w:before="0"/>
        <w:jc w:val="center"/>
        <w:rPr>
          <w:lang w:val="sr-Cyrl-RS"/>
        </w:rPr>
      </w:pPr>
    </w:p>
    <w:p w14:paraId="57058974" w14:textId="77777777" w:rsidR="00744DA0" w:rsidRDefault="00744DA0" w:rsidP="004338A2">
      <w:pPr>
        <w:spacing w:before="0"/>
        <w:jc w:val="center"/>
        <w:rPr>
          <w:lang w:val="sr-Cyrl-RS"/>
        </w:rPr>
      </w:pPr>
    </w:p>
    <w:p w14:paraId="0A76FF30" w14:textId="77777777" w:rsidR="00744DA0" w:rsidRDefault="00744DA0" w:rsidP="004338A2">
      <w:pPr>
        <w:spacing w:before="0"/>
        <w:jc w:val="center"/>
        <w:rPr>
          <w:lang w:val="sr-Cyrl-RS"/>
        </w:rPr>
      </w:pPr>
    </w:p>
    <w:p w14:paraId="2F131CE9" w14:textId="74061E91" w:rsidR="00744DA0" w:rsidRPr="004338A2" w:rsidRDefault="00E6280F" w:rsidP="00F61763">
      <w:pPr>
        <w:spacing w:before="0"/>
        <w:jc w:val="center"/>
        <w:rPr>
          <w:lang w:val="sr-Cyrl-RS"/>
        </w:rPr>
        <w:sectPr w:rsidR="00744DA0" w:rsidRPr="004338A2">
          <w:pgSz w:w="11906" w:h="16838"/>
          <w:pgMar w:top="1440" w:right="1800" w:bottom="1440" w:left="1800" w:header="708" w:footer="708" w:gutter="0"/>
          <w:cols w:space="708"/>
          <w:docGrid w:linePitch="360"/>
        </w:sectPr>
      </w:pPr>
      <w:r>
        <w:rPr>
          <w:lang w:val="sr-Cyrl-RS"/>
        </w:rPr>
        <w:t>Новембар, 2022. године</w:t>
      </w:r>
    </w:p>
    <w:p w14:paraId="07062E44" w14:textId="77777777" w:rsidR="004B5473" w:rsidRPr="00E6280F" w:rsidRDefault="004B5473" w:rsidP="00E6280F">
      <w:pPr>
        <w:rPr>
          <w:lang w:val="bs-Latn-BA"/>
        </w:rPr>
        <w:sectPr w:rsidR="004B5473" w:rsidRPr="00E6280F" w:rsidSect="00BC7E07">
          <w:footerReference w:type="default" r:id="rId8"/>
          <w:pgSz w:w="11906" w:h="16838"/>
          <w:pgMar w:top="1440" w:right="1800" w:bottom="1440" w:left="1800" w:header="708" w:footer="708" w:gutter="0"/>
          <w:pgNumType w:start="1"/>
          <w:cols w:space="708"/>
          <w:docGrid w:linePitch="360"/>
        </w:sectPr>
      </w:pPr>
    </w:p>
    <w:p w14:paraId="19B083F3" w14:textId="241E9514" w:rsidR="00B754F3" w:rsidRPr="00905A4B" w:rsidRDefault="007C0D74" w:rsidP="00B754F3">
      <w:pPr>
        <w:pStyle w:val="Heading1"/>
        <w:rPr>
          <w:lang w:val="bs-Latn-BA"/>
        </w:rPr>
      </w:pPr>
      <w:bookmarkStart w:id="0" w:name="_Toc95726266"/>
      <w:bookmarkStart w:id="1" w:name="_Toc38609404"/>
      <w:r>
        <w:rPr>
          <w:lang w:val="sr-Cyrl-BA"/>
        </w:rPr>
        <w:lastRenderedPageBreak/>
        <w:t>ИНФОРМАЦИЈЕ О УГОВОРНОМ ОРГАНУ</w:t>
      </w:r>
      <w:bookmarkEnd w:id="0"/>
      <w:r>
        <w:rPr>
          <w:lang w:val="sr-Cyrl-BA"/>
        </w:rPr>
        <w:t xml:space="preserve"> </w:t>
      </w:r>
      <w:bookmarkEnd w:id="1"/>
    </w:p>
    <w:p w14:paraId="23C2CA7C" w14:textId="514C1592" w:rsidR="00B754F3" w:rsidRPr="00B754F3" w:rsidRDefault="007C0D74" w:rsidP="00B754F3">
      <w:pPr>
        <w:pStyle w:val="Heading2"/>
      </w:pPr>
      <w:bookmarkStart w:id="2" w:name="_Toc95726267"/>
      <w:bookmarkStart w:id="3" w:name="_Toc38609405"/>
      <w:r>
        <w:rPr>
          <w:lang w:val="sr-Cyrl-BA"/>
        </w:rPr>
        <w:t>ОПШТИ ПОДАЦИ О УГОВОРНОМ ОРГАНУ</w:t>
      </w:r>
      <w:bookmarkEnd w:id="2"/>
      <w:r>
        <w:rPr>
          <w:lang w:val="sr-Cyrl-BA"/>
        </w:rPr>
        <w:t xml:space="preserve"> </w:t>
      </w:r>
      <w:bookmarkEnd w:id="3"/>
    </w:p>
    <w:p w14:paraId="62EAE374" w14:textId="77777777" w:rsidR="00B92936" w:rsidRPr="00D63064" w:rsidRDefault="00B92936" w:rsidP="00B92936">
      <w:pPr>
        <w:jc w:val="both"/>
        <w:rPr>
          <w:sz w:val="24"/>
          <w:szCs w:val="24"/>
          <w:lang w:val="sr-Cyrl-BA"/>
        </w:rPr>
      </w:pPr>
      <w:r w:rsidRPr="00D63064">
        <w:rPr>
          <w:sz w:val="24"/>
          <w:szCs w:val="24"/>
          <w:lang w:val="de-DE"/>
        </w:rPr>
        <w:t xml:space="preserve">1.1.1. </w:t>
      </w:r>
      <w:proofErr w:type="spellStart"/>
      <w:r w:rsidRPr="00D63064">
        <w:rPr>
          <w:sz w:val="24"/>
          <w:szCs w:val="24"/>
          <w:lang w:val="de-DE"/>
        </w:rPr>
        <w:t>Назив</w:t>
      </w:r>
      <w:proofErr w:type="spellEnd"/>
      <w:r w:rsidRPr="00D63064">
        <w:rPr>
          <w:sz w:val="24"/>
          <w:szCs w:val="24"/>
          <w:lang w:val="de-DE"/>
        </w:rPr>
        <w:t xml:space="preserve"> </w:t>
      </w:r>
      <w:proofErr w:type="spellStart"/>
      <w:r w:rsidRPr="00D63064">
        <w:rPr>
          <w:sz w:val="24"/>
          <w:szCs w:val="24"/>
          <w:lang w:val="de-DE"/>
        </w:rPr>
        <w:t>уговорног</w:t>
      </w:r>
      <w:proofErr w:type="spellEnd"/>
      <w:r w:rsidRPr="00D63064">
        <w:rPr>
          <w:sz w:val="24"/>
          <w:szCs w:val="24"/>
          <w:lang w:val="de-DE"/>
        </w:rPr>
        <w:t xml:space="preserve"> </w:t>
      </w:r>
      <w:proofErr w:type="spellStart"/>
      <w:r w:rsidRPr="00D63064">
        <w:rPr>
          <w:sz w:val="24"/>
          <w:szCs w:val="24"/>
          <w:lang w:val="de-DE"/>
        </w:rPr>
        <w:t>органа</w:t>
      </w:r>
      <w:proofErr w:type="spellEnd"/>
      <w:r w:rsidRPr="00D63064">
        <w:rPr>
          <w:sz w:val="24"/>
          <w:szCs w:val="24"/>
          <w:lang w:val="de-DE"/>
        </w:rPr>
        <w:t xml:space="preserve">: </w:t>
      </w:r>
      <w:r w:rsidRPr="00D63064">
        <w:rPr>
          <w:sz w:val="24"/>
          <w:szCs w:val="24"/>
          <w:lang w:val="sr-Cyrl-BA"/>
        </w:rPr>
        <w:t>ЈУ МУЗЕЈ РЕПУБЛИКЕ СРПСКЕ</w:t>
      </w:r>
    </w:p>
    <w:p w14:paraId="6824CABB" w14:textId="77777777" w:rsidR="00B92936" w:rsidRPr="00D63064" w:rsidRDefault="00B92936" w:rsidP="00B92936">
      <w:pPr>
        <w:jc w:val="both"/>
        <w:rPr>
          <w:sz w:val="24"/>
          <w:szCs w:val="24"/>
          <w:lang w:val="sr-Cyrl-BA"/>
        </w:rPr>
      </w:pPr>
      <w:r w:rsidRPr="00D63064">
        <w:rPr>
          <w:sz w:val="24"/>
          <w:szCs w:val="24"/>
          <w:lang w:val="de-DE"/>
        </w:rPr>
        <w:t xml:space="preserve">1.1.2. </w:t>
      </w:r>
      <w:proofErr w:type="spellStart"/>
      <w:r w:rsidRPr="00D63064">
        <w:rPr>
          <w:sz w:val="24"/>
          <w:szCs w:val="24"/>
          <w:lang w:val="de-DE"/>
        </w:rPr>
        <w:t>Адреса</w:t>
      </w:r>
      <w:proofErr w:type="spellEnd"/>
      <w:r w:rsidRPr="00D63064">
        <w:rPr>
          <w:sz w:val="24"/>
          <w:szCs w:val="24"/>
          <w:lang w:val="de-DE"/>
        </w:rPr>
        <w:t xml:space="preserve">: </w:t>
      </w:r>
      <w:r w:rsidRPr="00D63064">
        <w:rPr>
          <w:sz w:val="24"/>
          <w:szCs w:val="24"/>
          <w:lang w:val="sr-Cyrl-BA"/>
        </w:rPr>
        <w:t>ЂУРЕ ДАНИЧИЋА, БР. 1, БАЊА ЛУКА</w:t>
      </w:r>
    </w:p>
    <w:p w14:paraId="66824FDB" w14:textId="77777777" w:rsidR="00B92936" w:rsidRPr="00D63064" w:rsidRDefault="00B92936" w:rsidP="00B92936">
      <w:pPr>
        <w:jc w:val="both"/>
        <w:rPr>
          <w:sz w:val="24"/>
          <w:szCs w:val="24"/>
          <w:lang w:val="sr-Cyrl-RS"/>
        </w:rPr>
      </w:pPr>
      <w:r w:rsidRPr="00D63064">
        <w:rPr>
          <w:sz w:val="24"/>
          <w:szCs w:val="24"/>
          <w:lang w:val="de-DE"/>
        </w:rPr>
        <w:t>1.1.3. ИДБ/ЈИБ: 4401550400005</w:t>
      </w:r>
      <w:r w:rsidRPr="00D63064">
        <w:rPr>
          <w:sz w:val="24"/>
          <w:szCs w:val="24"/>
          <w:lang w:val="sr-Cyrl-RS"/>
        </w:rPr>
        <w:t>, није у систему ПДВ-а</w:t>
      </w:r>
    </w:p>
    <w:p w14:paraId="303E824A" w14:textId="77777777" w:rsidR="00B92936" w:rsidRPr="00D63064" w:rsidRDefault="00B92936" w:rsidP="00B92936">
      <w:pPr>
        <w:jc w:val="both"/>
        <w:rPr>
          <w:sz w:val="24"/>
          <w:szCs w:val="24"/>
          <w:lang w:val="sr-Cyrl-BA"/>
        </w:rPr>
      </w:pPr>
      <w:r w:rsidRPr="00D63064">
        <w:rPr>
          <w:sz w:val="24"/>
          <w:szCs w:val="24"/>
          <w:lang w:val="de-DE"/>
        </w:rPr>
        <w:t xml:space="preserve">1.1.4. </w:t>
      </w:r>
      <w:proofErr w:type="spellStart"/>
      <w:r w:rsidRPr="00D63064">
        <w:rPr>
          <w:sz w:val="24"/>
          <w:szCs w:val="24"/>
          <w:lang w:val="de-DE"/>
        </w:rPr>
        <w:t>Детаљна</w:t>
      </w:r>
      <w:proofErr w:type="spellEnd"/>
      <w:r w:rsidRPr="00D63064">
        <w:rPr>
          <w:sz w:val="24"/>
          <w:szCs w:val="24"/>
          <w:lang w:val="de-DE"/>
        </w:rPr>
        <w:t xml:space="preserve"> </w:t>
      </w:r>
      <w:proofErr w:type="spellStart"/>
      <w:r w:rsidRPr="00D63064">
        <w:rPr>
          <w:sz w:val="24"/>
          <w:szCs w:val="24"/>
          <w:lang w:val="de-DE"/>
        </w:rPr>
        <w:t>адреса</w:t>
      </w:r>
      <w:proofErr w:type="spellEnd"/>
      <w:r w:rsidRPr="00D63064">
        <w:rPr>
          <w:sz w:val="24"/>
          <w:szCs w:val="24"/>
          <w:lang w:val="de-DE"/>
        </w:rPr>
        <w:t xml:space="preserve"> </w:t>
      </w:r>
      <w:proofErr w:type="spellStart"/>
      <w:r w:rsidRPr="00D63064">
        <w:rPr>
          <w:sz w:val="24"/>
          <w:szCs w:val="24"/>
          <w:lang w:val="de-DE"/>
        </w:rPr>
        <w:t>за</w:t>
      </w:r>
      <w:proofErr w:type="spellEnd"/>
      <w:r w:rsidRPr="00D63064">
        <w:rPr>
          <w:sz w:val="24"/>
          <w:szCs w:val="24"/>
          <w:lang w:val="de-DE"/>
        </w:rPr>
        <w:t xml:space="preserve"> </w:t>
      </w:r>
      <w:proofErr w:type="spellStart"/>
      <w:r w:rsidRPr="00D63064">
        <w:rPr>
          <w:sz w:val="24"/>
          <w:szCs w:val="24"/>
          <w:lang w:val="de-DE"/>
        </w:rPr>
        <w:t>кореспонденцију</w:t>
      </w:r>
      <w:proofErr w:type="spellEnd"/>
      <w:r w:rsidRPr="00D63064">
        <w:rPr>
          <w:sz w:val="24"/>
          <w:szCs w:val="24"/>
          <w:lang w:val="de-DE"/>
        </w:rPr>
        <w:t xml:space="preserve">: </w:t>
      </w:r>
      <w:r w:rsidRPr="00D63064">
        <w:rPr>
          <w:sz w:val="24"/>
          <w:szCs w:val="24"/>
          <w:lang w:val="sr-Cyrl-BA"/>
        </w:rPr>
        <w:t>ЂУРЕ ДАНИЧИЋА БР. 1, БАЊА ЛУКА</w:t>
      </w:r>
    </w:p>
    <w:p w14:paraId="691922C7" w14:textId="77777777" w:rsidR="00B92936" w:rsidRPr="00D63064" w:rsidRDefault="00B92936" w:rsidP="00B92936">
      <w:pPr>
        <w:jc w:val="both"/>
        <w:rPr>
          <w:sz w:val="24"/>
          <w:szCs w:val="24"/>
          <w:lang w:val="sr-Cyrl-BA"/>
        </w:rPr>
      </w:pPr>
      <w:r w:rsidRPr="00D63064">
        <w:rPr>
          <w:sz w:val="24"/>
          <w:szCs w:val="24"/>
          <w:lang w:val="de-DE"/>
        </w:rPr>
        <w:t xml:space="preserve">1.1.5. </w:t>
      </w:r>
      <w:proofErr w:type="spellStart"/>
      <w:r w:rsidRPr="00D63064">
        <w:rPr>
          <w:sz w:val="24"/>
          <w:szCs w:val="24"/>
          <w:lang w:val="de-DE"/>
        </w:rPr>
        <w:t>Телефон</w:t>
      </w:r>
      <w:proofErr w:type="spellEnd"/>
      <w:r w:rsidRPr="00D63064">
        <w:rPr>
          <w:sz w:val="24"/>
          <w:szCs w:val="24"/>
          <w:lang w:val="de-DE"/>
        </w:rPr>
        <w:t xml:space="preserve">/и: </w:t>
      </w:r>
      <w:r w:rsidRPr="00D63064">
        <w:rPr>
          <w:sz w:val="24"/>
          <w:szCs w:val="24"/>
          <w:lang w:val="sr-Cyrl-BA"/>
        </w:rPr>
        <w:t>051/215-986, 051/211-977</w:t>
      </w:r>
    </w:p>
    <w:p w14:paraId="04581A97" w14:textId="77777777" w:rsidR="00B92936" w:rsidRPr="00D63064" w:rsidRDefault="00B92936" w:rsidP="00B92936">
      <w:pPr>
        <w:jc w:val="both"/>
        <w:rPr>
          <w:sz w:val="24"/>
          <w:szCs w:val="24"/>
          <w:lang w:val="sr-Cyrl-BA"/>
        </w:rPr>
      </w:pPr>
      <w:r w:rsidRPr="00D63064">
        <w:rPr>
          <w:sz w:val="24"/>
          <w:szCs w:val="24"/>
          <w:lang w:val="de-DE"/>
        </w:rPr>
        <w:t xml:space="preserve">1.1.6. </w:t>
      </w:r>
      <w:proofErr w:type="spellStart"/>
      <w:r w:rsidRPr="00D63064">
        <w:rPr>
          <w:sz w:val="24"/>
          <w:szCs w:val="24"/>
          <w:lang w:val="de-DE"/>
        </w:rPr>
        <w:t>Факс</w:t>
      </w:r>
      <w:proofErr w:type="spellEnd"/>
      <w:r w:rsidRPr="00D63064">
        <w:rPr>
          <w:sz w:val="24"/>
          <w:szCs w:val="24"/>
          <w:lang w:val="de-DE"/>
        </w:rPr>
        <w:t xml:space="preserve">: </w:t>
      </w:r>
      <w:r w:rsidRPr="00D63064">
        <w:rPr>
          <w:sz w:val="24"/>
          <w:szCs w:val="24"/>
          <w:lang w:val="sr-Cyrl-BA"/>
        </w:rPr>
        <w:t>051/215-986</w:t>
      </w:r>
    </w:p>
    <w:p w14:paraId="4300D4B8" w14:textId="733A8EB8" w:rsidR="00B92936" w:rsidRPr="00D63064" w:rsidRDefault="003B29AD" w:rsidP="00B92936">
      <w:pPr>
        <w:jc w:val="both"/>
        <w:rPr>
          <w:sz w:val="24"/>
          <w:szCs w:val="24"/>
          <w:u w:val="single"/>
        </w:rPr>
      </w:pPr>
      <w:r>
        <w:rPr>
          <w:sz w:val="24"/>
          <w:szCs w:val="24"/>
          <w:lang w:val="de-DE"/>
        </w:rPr>
        <w:t>1.1.7. Е-mail</w:t>
      </w:r>
      <w:r w:rsidR="00B92936" w:rsidRPr="00D63064">
        <w:rPr>
          <w:sz w:val="24"/>
          <w:szCs w:val="24"/>
          <w:lang w:val="de-DE"/>
        </w:rPr>
        <w:t xml:space="preserve">: </w:t>
      </w:r>
      <w:proofErr w:type="spellStart"/>
      <w:r w:rsidR="00B92936" w:rsidRPr="00D63064">
        <w:rPr>
          <w:sz w:val="24"/>
          <w:szCs w:val="24"/>
          <w:lang w:val="sr-Latn-RS"/>
        </w:rPr>
        <w:t>muzejrs</w:t>
      </w:r>
      <w:proofErr w:type="spellEnd"/>
      <w:r w:rsidR="00B92936" w:rsidRPr="00D63064">
        <w:rPr>
          <w:sz w:val="24"/>
          <w:szCs w:val="24"/>
        </w:rPr>
        <w:t>@blic.net</w:t>
      </w:r>
    </w:p>
    <w:p w14:paraId="11ED63B9" w14:textId="77777777" w:rsidR="00B92936" w:rsidRPr="00D63064" w:rsidRDefault="00B92936" w:rsidP="00B92936">
      <w:pPr>
        <w:jc w:val="both"/>
        <w:rPr>
          <w:rStyle w:val="Hyperlink"/>
          <w:sz w:val="24"/>
          <w:szCs w:val="24"/>
          <w:lang w:val="de-DE"/>
        </w:rPr>
      </w:pPr>
      <w:r w:rsidRPr="00D63064">
        <w:rPr>
          <w:sz w:val="24"/>
          <w:szCs w:val="24"/>
          <w:lang w:val="de-DE"/>
        </w:rPr>
        <w:t xml:space="preserve">1.1.8. </w:t>
      </w:r>
      <w:r w:rsidRPr="00D63064">
        <w:rPr>
          <w:sz w:val="24"/>
          <w:szCs w:val="24"/>
          <w:lang w:val="sr-Cyrl-RS"/>
        </w:rPr>
        <w:t>И</w:t>
      </w:r>
      <w:proofErr w:type="spellStart"/>
      <w:r w:rsidRPr="00D63064">
        <w:rPr>
          <w:sz w:val="24"/>
          <w:szCs w:val="24"/>
          <w:lang w:val="sr-Cyrl-BA"/>
        </w:rPr>
        <w:t>нтернет</w:t>
      </w:r>
      <w:proofErr w:type="spellEnd"/>
      <w:r w:rsidRPr="00D63064">
        <w:rPr>
          <w:sz w:val="24"/>
          <w:szCs w:val="24"/>
          <w:lang w:val="de-DE"/>
        </w:rPr>
        <w:t xml:space="preserve"> </w:t>
      </w:r>
      <w:proofErr w:type="spellStart"/>
      <w:r w:rsidRPr="00D63064">
        <w:rPr>
          <w:sz w:val="24"/>
          <w:szCs w:val="24"/>
          <w:lang w:val="de-DE"/>
        </w:rPr>
        <w:t>страница</w:t>
      </w:r>
      <w:proofErr w:type="spellEnd"/>
      <w:r w:rsidRPr="00D63064">
        <w:rPr>
          <w:sz w:val="24"/>
          <w:szCs w:val="24"/>
          <w:lang w:val="de-DE"/>
        </w:rPr>
        <w:t>: www.muzejrs.com</w:t>
      </w:r>
    </w:p>
    <w:p w14:paraId="7E87351B" w14:textId="77777777" w:rsidR="007C0D74" w:rsidRDefault="007C0D74" w:rsidP="00B754F3">
      <w:pPr>
        <w:rPr>
          <w:b/>
          <w:lang w:val="bs-Latn-BA"/>
        </w:rPr>
      </w:pPr>
    </w:p>
    <w:p w14:paraId="43800D19" w14:textId="38AD44F2" w:rsidR="00B754F3" w:rsidRPr="00B14E13" w:rsidRDefault="007C0D74" w:rsidP="00B754F3">
      <w:pPr>
        <w:pStyle w:val="Heading1"/>
        <w:rPr>
          <w:lang w:val="bs-Latn-BA"/>
        </w:rPr>
      </w:pPr>
      <w:bookmarkStart w:id="4" w:name="_Toc95726268"/>
      <w:bookmarkStart w:id="5" w:name="_Toc38609407"/>
      <w:r>
        <w:rPr>
          <w:lang w:val="sr-Cyrl-BA"/>
        </w:rPr>
        <w:t>ОПШТЕ ИНФОРМАЦИЈЕ У ВЕЗИ СА ПОСТУПКОМ НАБАВКЕ</w:t>
      </w:r>
      <w:bookmarkEnd w:id="4"/>
      <w:r>
        <w:rPr>
          <w:lang w:val="sr-Cyrl-BA"/>
        </w:rPr>
        <w:t xml:space="preserve"> </w:t>
      </w:r>
      <w:bookmarkEnd w:id="5"/>
    </w:p>
    <w:p w14:paraId="2283481C" w14:textId="5B658514" w:rsidR="00B754F3" w:rsidRPr="00B754F3" w:rsidRDefault="007C0D74" w:rsidP="00B754F3">
      <w:pPr>
        <w:pStyle w:val="Heading2"/>
      </w:pPr>
      <w:bookmarkStart w:id="6" w:name="_Toc38609409"/>
      <w:bookmarkStart w:id="7" w:name="_Toc95726269"/>
      <w:r>
        <w:rPr>
          <w:lang w:val="sr-Cyrl-BA"/>
        </w:rPr>
        <w:t>ПОСТУПАК ЈАВНЕ НАБАВКЕ</w:t>
      </w:r>
      <w:r w:rsidR="00B754F3" w:rsidRPr="00B754F3">
        <w:t>:</w:t>
      </w:r>
      <w:bookmarkEnd w:id="6"/>
      <w:bookmarkEnd w:id="7"/>
    </w:p>
    <w:p w14:paraId="5959A62A" w14:textId="77777777" w:rsidR="007C0D74" w:rsidRPr="007C0D74" w:rsidRDefault="00B754F3" w:rsidP="007C0D74">
      <w:pPr>
        <w:jc w:val="both"/>
        <w:rPr>
          <w:lang w:val="bs-Latn-BA"/>
        </w:rPr>
      </w:pPr>
      <w:r>
        <w:rPr>
          <w:lang w:val="bs-Latn-BA"/>
        </w:rPr>
        <w:t>2</w:t>
      </w:r>
      <w:r w:rsidRPr="00C96EAD">
        <w:rPr>
          <w:lang w:val="bs-Latn-BA"/>
        </w:rPr>
        <w:t>.</w:t>
      </w:r>
      <w:r>
        <w:rPr>
          <w:lang w:val="bs-Latn-BA"/>
        </w:rPr>
        <w:t>1</w:t>
      </w:r>
      <w:r w:rsidRPr="00C96EAD">
        <w:rPr>
          <w:lang w:val="bs-Latn-BA"/>
        </w:rPr>
        <w:t xml:space="preserve">.1. </w:t>
      </w:r>
      <w:r w:rsidR="007C0D74" w:rsidRPr="007C0D74">
        <w:rPr>
          <w:lang w:val="bs-Latn-BA"/>
        </w:rPr>
        <w:t>Предметна набавка ће се провести кориштењем КОНКУРЕНТСКОГ ЗАХТЈЕВА ЗА ДОСТАВУ ПОНУДА.</w:t>
      </w:r>
    </w:p>
    <w:p w14:paraId="4010E98A" w14:textId="77777777" w:rsidR="00091522" w:rsidRPr="00D63064" w:rsidRDefault="00091522" w:rsidP="00091522">
      <w:pPr>
        <w:jc w:val="both"/>
        <w:rPr>
          <w:sz w:val="24"/>
          <w:szCs w:val="24"/>
          <w:lang w:val="de-DE"/>
        </w:rPr>
      </w:pPr>
      <w:bookmarkStart w:id="8" w:name="_Toc95726270"/>
      <w:bookmarkStart w:id="9" w:name="_Toc38609410"/>
      <w:r w:rsidRPr="00D63064">
        <w:rPr>
          <w:sz w:val="24"/>
          <w:szCs w:val="24"/>
          <w:lang w:val="de-DE"/>
        </w:rPr>
        <w:t xml:space="preserve">2.1.2. </w:t>
      </w:r>
      <w:proofErr w:type="spellStart"/>
      <w:r w:rsidRPr="00D63064">
        <w:rPr>
          <w:sz w:val="24"/>
          <w:szCs w:val="24"/>
          <w:lang w:val="de-DE"/>
        </w:rPr>
        <w:t>Овај</w:t>
      </w:r>
      <w:proofErr w:type="spellEnd"/>
      <w:r w:rsidRPr="00D63064">
        <w:rPr>
          <w:sz w:val="24"/>
          <w:szCs w:val="24"/>
          <w:lang w:val="de-DE"/>
        </w:rPr>
        <w:t xml:space="preserve"> </w:t>
      </w:r>
      <w:proofErr w:type="spellStart"/>
      <w:r w:rsidRPr="00D63064">
        <w:rPr>
          <w:sz w:val="24"/>
          <w:szCs w:val="24"/>
          <w:lang w:val="de-DE"/>
        </w:rPr>
        <w:t>поступак</w:t>
      </w:r>
      <w:proofErr w:type="spellEnd"/>
      <w:r w:rsidRPr="00D63064">
        <w:rPr>
          <w:sz w:val="24"/>
          <w:szCs w:val="24"/>
          <w:lang w:val="de-DE"/>
        </w:rPr>
        <w:t xml:space="preserve"> </w:t>
      </w:r>
      <w:proofErr w:type="spellStart"/>
      <w:r w:rsidRPr="00D63064">
        <w:rPr>
          <w:sz w:val="24"/>
          <w:szCs w:val="24"/>
          <w:lang w:val="de-DE"/>
        </w:rPr>
        <w:t>јавне</w:t>
      </w:r>
      <w:proofErr w:type="spellEnd"/>
      <w:r w:rsidRPr="00D63064">
        <w:rPr>
          <w:sz w:val="24"/>
          <w:szCs w:val="24"/>
          <w:lang w:val="de-DE"/>
        </w:rPr>
        <w:t xml:space="preserve"> </w:t>
      </w:r>
      <w:proofErr w:type="spellStart"/>
      <w:r w:rsidRPr="00D63064">
        <w:rPr>
          <w:sz w:val="24"/>
          <w:szCs w:val="24"/>
          <w:lang w:val="de-DE"/>
        </w:rPr>
        <w:t>набавке</w:t>
      </w:r>
      <w:proofErr w:type="spellEnd"/>
      <w:r w:rsidRPr="00D63064">
        <w:rPr>
          <w:sz w:val="24"/>
          <w:szCs w:val="24"/>
          <w:lang w:val="de-DE"/>
        </w:rPr>
        <w:t xml:space="preserve"> </w:t>
      </w:r>
      <w:proofErr w:type="spellStart"/>
      <w:r w:rsidRPr="00D63064">
        <w:rPr>
          <w:sz w:val="24"/>
          <w:szCs w:val="24"/>
          <w:lang w:val="de-DE"/>
        </w:rPr>
        <w:t>ће</w:t>
      </w:r>
      <w:proofErr w:type="spellEnd"/>
      <w:r w:rsidRPr="00D63064">
        <w:rPr>
          <w:sz w:val="24"/>
          <w:szCs w:val="24"/>
          <w:lang w:val="de-DE"/>
        </w:rPr>
        <w:t xml:space="preserve"> </w:t>
      </w:r>
      <w:proofErr w:type="spellStart"/>
      <w:r w:rsidRPr="00D63064">
        <w:rPr>
          <w:sz w:val="24"/>
          <w:szCs w:val="24"/>
          <w:lang w:val="de-DE"/>
        </w:rPr>
        <w:t>се</w:t>
      </w:r>
      <w:proofErr w:type="spellEnd"/>
      <w:r w:rsidRPr="00D63064">
        <w:rPr>
          <w:sz w:val="24"/>
          <w:szCs w:val="24"/>
          <w:lang w:val="de-DE"/>
        </w:rPr>
        <w:t xml:space="preserve"> </w:t>
      </w:r>
      <w:proofErr w:type="spellStart"/>
      <w:r w:rsidRPr="00D63064">
        <w:rPr>
          <w:sz w:val="24"/>
          <w:szCs w:val="24"/>
          <w:lang w:val="de-DE"/>
        </w:rPr>
        <w:t>извршити</w:t>
      </w:r>
      <w:proofErr w:type="spellEnd"/>
      <w:r w:rsidRPr="00D63064">
        <w:rPr>
          <w:sz w:val="24"/>
          <w:szCs w:val="24"/>
          <w:lang w:val="de-DE"/>
        </w:rPr>
        <w:t xml:space="preserve"> у </w:t>
      </w:r>
      <w:proofErr w:type="spellStart"/>
      <w:r w:rsidRPr="00D63064">
        <w:rPr>
          <w:sz w:val="24"/>
          <w:szCs w:val="24"/>
          <w:lang w:val="de-DE"/>
        </w:rPr>
        <w:t>складу</w:t>
      </w:r>
      <w:proofErr w:type="spellEnd"/>
      <w:r w:rsidRPr="00D63064">
        <w:rPr>
          <w:sz w:val="24"/>
          <w:szCs w:val="24"/>
          <w:lang w:val="de-DE"/>
        </w:rPr>
        <w:t xml:space="preserve"> </w:t>
      </w:r>
      <w:proofErr w:type="spellStart"/>
      <w:r w:rsidRPr="00D63064">
        <w:rPr>
          <w:sz w:val="24"/>
          <w:szCs w:val="24"/>
          <w:lang w:val="de-DE"/>
        </w:rPr>
        <w:t>са</w:t>
      </w:r>
      <w:proofErr w:type="spellEnd"/>
      <w:r w:rsidRPr="00D63064">
        <w:rPr>
          <w:sz w:val="24"/>
          <w:szCs w:val="24"/>
          <w:lang w:val="de-DE"/>
        </w:rPr>
        <w:t xml:space="preserve"> </w:t>
      </w:r>
      <w:proofErr w:type="spellStart"/>
      <w:r w:rsidRPr="00D63064">
        <w:rPr>
          <w:sz w:val="24"/>
          <w:szCs w:val="24"/>
          <w:lang w:val="de-DE"/>
        </w:rPr>
        <w:t>Законом</w:t>
      </w:r>
      <w:proofErr w:type="spellEnd"/>
      <w:r w:rsidRPr="00D63064">
        <w:rPr>
          <w:sz w:val="24"/>
          <w:szCs w:val="24"/>
          <w:lang w:val="sr-Cyrl-RS"/>
        </w:rPr>
        <w:t xml:space="preserve"> о ЈН</w:t>
      </w:r>
      <w:r w:rsidRPr="00D63064">
        <w:rPr>
          <w:sz w:val="24"/>
          <w:szCs w:val="24"/>
          <w:lang w:val="de-DE"/>
        </w:rPr>
        <w:t xml:space="preserve">, </w:t>
      </w:r>
      <w:proofErr w:type="spellStart"/>
      <w:r w:rsidRPr="00D63064">
        <w:rPr>
          <w:sz w:val="24"/>
          <w:szCs w:val="24"/>
          <w:lang w:val="de-DE"/>
        </w:rPr>
        <w:t>по</w:t>
      </w:r>
      <w:r w:rsidRPr="00D63064">
        <w:rPr>
          <w:sz w:val="24"/>
          <w:szCs w:val="24"/>
          <w:lang w:val="sr-Cyrl-BA"/>
        </w:rPr>
        <w:t>дз</w:t>
      </w:r>
      <w:r w:rsidRPr="00D63064">
        <w:rPr>
          <w:sz w:val="24"/>
          <w:szCs w:val="24"/>
          <w:lang w:val="de-DE"/>
        </w:rPr>
        <w:t>аконским</w:t>
      </w:r>
      <w:proofErr w:type="spellEnd"/>
      <w:r w:rsidRPr="00D63064">
        <w:rPr>
          <w:sz w:val="24"/>
          <w:szCs w:val="24"/>
          <w:lang w:val="de-DE"/>
        </w:rPr>
        <w:t xml:space="preserve"> </w:t>
      </w:r>
      <w:proofErr w:type="spellStart"/>
      <w:r w:rsidRPr="00D63064">
        <w:rPr>
          <w:sz w:val="24"/>
          <w:szCs w:val="24"/>
          <w:lang w:val="de-DE"/>
        </w:rPr>
        <w:t>актима</w:t>
      </w:r>
      <w:proofErr w:type="spellEnd"/>
      <w:r w:rsidRPr="00D63064">
        <w:rPr>
          <w:sz w:val="24"/>
          <w:szCs w:val="24"/>
          <w:lang w:val="sr-Cyrl-BA"/>
        </w:rPr>
        <w:t xml:space="preserve"> </w:t>
      </w:r>
      <w:r w:rsidRPr="00D63064">
        <w:rPr>
          <w:sz w:val="24"/>
          <w:szCs w:val="24"/>
          <w:lang w:val="de-DE"/>
        </w:rPr>
        <w:t>и</w:t>
      </w:r>
      <w:r w:rsidRPr="00D63064">
        <w:rPr>
          <w:sz w:val="24"/>
          <w:szCs w:val="24"/>
          <w:lang w:val="sr-Cyrl-RS"/>
        </w:rPr>
        <w:t xml:space="preserve"> овом</w:t>
      </w:r>
      <w:r w:rsidRPr="00D63064">
        <w:rPr>
          <w:sz w:val="24"/>
          <w:szCs w:val="24"/>
          <w:lang w:val="de-DE"/>
        </w:rPr>
        <w:t xml:space="preserve"> ТД.</w:t>
      </w:r>
    </w:p>
    <w:p w14:paraId="00352AA7" w14:textId="2C63832E" w:rsidR="00B754F3" w:rsidRPr="00B754F3" w:rsidRDefault="007C0D74" w:rsidP="00B754F3">
      <w:pPr>
        <w:pStyle w:val="Heading2"/>
        <w:rPr>
          <w:lang w:val="bs-Latn-BA"/>
        </w:rPr>
      </w:pPr>
      <w:r>
        <w:rPr>
          <w:lang w:val="sr-Cyrl-BA"/>
        </w:rPr>
        <w:t>ПРЕДМЕТ НАБАВКЕ (ВРСТА УГОВОРА), ПРОЦЈЕЊЕНА ВРИЈЕДНОСТ И ОБАВЈЕШТЕЊЕ О НАБАВЦИ</w:t>
      </w:r>
      <w:bookmarkEnd w:id="8"/>
      <w:r>
        <w:rPr>
          <w:lang w:val="sr-Cyrl-BA"/>
        </w:rPr>
        <w:t xml:space="preserve"> </w:t>
      </w:r>
      <w:bookmarkEnd w:id="9"/>
    </w:p>
    <w:p w14:paraId="516F99DD" w14:textId="343F78C1" w:rsidR="000E231D" w:rsidRDefault="00B754F3" w:rsidP="007C0D74">
      <w:pPr>
        <w:jc w:val="both"/>
        <w:rPr>
          <w:lang w:val="sr-Cyrl-RS"/>
        </w:rPr>
      </w:pPr>
      <w:r>
        <w:rPr>
          <w:lang w:val="bs-Latn-BA"/>
        </w:rPr>
        <w:t>2</w:t>
      </w:r>
      <w:r w:rsidRPr="00C96EAD">
        <w:rPr>
          <w:lang w:val="bs-Latn-BA"/>
        </w:rPr>
        <w:t>.</w:t>
      </w:r>
      <w:r>
        <w:rPr>
          <w:lang w:val="bs-Latn-BA"/>
        </w:rPr>
        <w:t>2</w:t>
      </w:r>
      <w:r w:rsidRPr="00C96EAD">
        <w:rPr>
          <w:lang w:val="bs-Latn-BA"/>
        </w:rPr>
        <w:t xml:space="preserve">.1. </w:t>
      </w:r>
      <w:r w:rsidR="007C0D74" w:rsidRPr="007C0D74">
        <w:rPr>
          <w:lang w:val="bs-Latn-BA"/>
        </w:rPr>
        <w:t xml:space="preserve">Предмет набавке (ЈРЈН): Уговор о јавној набавци радова – </w:t>
      </w:r>
      <w:r w:rsidR="000E231D" w:rsidRPr="000E231D">
        <w:rPr>
          <w:lang w:val="sr-Cyrl-CS"/>
        </w:rPr>
        <w:t>Радови на реконструкцији сталне поставке</w:t>
      </w:r>
      <w:r w:rsidR="000E231D" w:rsidRPr="000E231D">
        <w:rPr>
          <w:lang w:val="sr-Cyrl-RS"/>
        </w:rPr>
        <w:t xml:space="preserve"> (ЈРЈН </w:t>
      </w:r>
      <w:r w:rsidR="000E231D" w:rsidRPr="000E231D">
        <w:rPr>
          <w:lang w:val="sr-Cyrl-BA"/>
        </w:rPr>
        <w:t>45000000-7</w:t>
      </w:r>
      <w:r w:rsidR="000E231D" w:rsidRPr="000E231D">
        <w:rPr>
          <w:lang w:val="sr-Cyrl-RS"/>
        </w:rPr>
        <w:t>)</w:t>
      </w:r>
      <w:r w:rsidR="00E6280F">
        <w:rPr>
          <w:lang w:val="sr-Cyrl-RS"/>
        </w:rPr>
        <w:t xml:space="preserve">, која обухвата радове на </w:t>
      </w:r>
      <w:r w:rsidR="00DA2984">
        <w:rPr>
          <w:lang w:val="sr-Cyrl-RS"/>
        </w:rPr>
        <w:t xml:space="preserve">реконструкцији и иновацији </w:t>
      </w:r>
      <w:proofErr w:type="spellStart"/>
      <w:r w:rsidR="00DA2984">
        <w:rPr>
          <w:lang w:val="sr-Cyrl-RS"/>
        </w:rPr>
        <w:t>дијела</w:t>
      </w:r>
      <w:proofErr w:type="spellEnd"/>
      <w:r w:rsidR="00DA2984">
        <w:rPr>
          <w:lang w:val="sr-Cyrl-RS"/>
        </w:rPr>
        <w:t xml:space="preserve">  Сталне изложбене поставке ЈУ Музеј Републике Српске, а који су детаљно описани у Анексу 3 и Анексу 9 ТД.</w:t>
      </w:r>
    </w:p>
    <w:p w14:paraId="7AF3005F" w14:textId="2408145D" w:rsidR="007C0D74" w:rsidRPr="007C0D74" w:rsidRDefault="007C0D74" w:rsidP="007C0D74">
      <w:pPr>
        <w:jc w:val="both"/>
        <w:rPr>
          <w:lang w:val="bs-Latn-BA"/>
        </w:rPr>
      </w:pPr>
      <w:r w:rsidRPr="007C0D74">
        <w:rPr>
          <w:lang w:val="bs-Latn-BA"/>
        </w:rPr>
        <w:t xml:space="preserve">2.2.2. Процијењена вриједност набавке (без ПДВ-а): </w:t>
      </w:r>
      <w:r w:rsidR="00E139AB">
        <w:rPr>
          <w:lang w:val="bs-Latn-BA"/>
        </w:rPr>
        <w:t>58.200,00</w:t>
      </w:r>
      <w:r w:rsidRPr="007C0D74">
        <w:rPr>
          <w:lang w:val="bs-Latn-BA"/>
        </w:rPr>
        <w:t>КМ</w:t>
      </w:r>
    </w:p>
    <w:p w14:paraId="101F6C10" w14:textId="145E059C" w:rsidR="00B754F3" w:rsidRDefault="007C0D74" w:rsidP="007C0D74">
      <w:pPr>
        <w:jc w:val="both"/>
        <w:rPr>
          <w:lang w:val="bs-Latn-BA"/>
        </w:rPr>
      </w:pPr>
      <w:r w:rsidRPr="00744DA0">
        <w:rPr>
          <w:lang w:val="bs-Latn-BA"/>
        </w:rPr>
        <w:t xml:space="preserve">2.2.3. Обавјештење о набавци објављено је на Порталу </w:t>
      </w:r>
      <w:r w:rsidR="00744DA0" w:rsidRPr="00744DA0">
        <w:rPr>
          <w:lang w:val="bs-Latn-BA"/>
        </w:rPr>
        <w:t>јавних набавки.</w:t>
      </w:r>
    </w:p>
    <w:p w14:paraId="20815AD6" w14:textId="5116FF4A" w:rsidR="00B754F3" w:rsidRPr="00B754F3" w:rsidRDefault="007C0D74" w:rsidP="00B754F3">
      <w:pPr>
        <w:pStyle w:val="Heading2"/>
      </w:pPr>
      <w:bookmarkStart w:id="10" w:name="_Toc95726271"/>
      <w:bookmarkStart w:id="11" w:name="_Toc38609411"/>
      <w:r>
        <w:rPr>
          <w:lang w:val="sr-Cyrl-BA"/>
        </w:rPr>
        <w:t>ПОДЈЕЛА НА ЛОТОВЕ</w:t>
      </w:r>
      <w:bookmarkEnd w:id="10"/>
      <w:r>
        <w:rPr>
          <w:lang w:val="sr-Cyrl-BA"/>
        </w:rPr>
        <w:t xml:space="preserve"> </w:t>
      </w:r>
      <w:bookmarkEnd w:id="11"/>
    </w:p>
    <w:p w14:paraId="146B23A0" w14:textId="7FA2342C" w:rsidR="007C0D74" w:rsidRPr="007C0D74" w:rsidRDefault="00B754F3" w:rsidP="007C0D74">
      <w:pPr>
        <w:jc w:val="both"/>
        <w:rPr>
          <w:lang w:val="bs-Latn-BA"/>
        </w:rPr>
      </w:pPr>
      <w:r>
        <w:rPr>
          <w:lang w:val="bs-Latn-BA"/>
        </w:rPr>
        <w:t>2</w:t>
      </w:r>
      <w:r w:rsidRPr="00C96EAD">
        <w:rPr>
          <w:lang w:val="bs-Latn-BA"/>
        </w:rPr>
        <w:t>.</w:t>
      </w:r>
      <w:r>
        <w:rPr>
          <w:lang w:val="bs-Latn-BA"/>
        </w:rPr>
        <w:t>3</w:t>
      </w:r>
      <w:r w:rsidRPr="00C96EAD">
        <w:rPr>
          <w:lang w:val="bs-Latn-BA"/>
        </w:rPr>
        <w:t xml:space="preserve">.1. </w:t>
      </w:r>
      <w:r w:rsidR="007C0D74">
        <w:rPr>
          <w:lang w:val="bs-Latn-BA"/>
        </w:rPr>
        <w:t>Подј</w:t>
      </w:r>
      <w:r w:rsidR="007C0D74" w:rsidRPr="007C0D74">
        <w:rPr>
          <w:lang w:val="bs-Latn-BA"/>
        </w:rPr>
        <w:t xml:space="preserve">ела на лотове : Не </w:t>
      </w:r>
    </w:p>
    <w:p w14:paraId="57AC0686" w14:textId="50DACF40" w:rsidR="00B754F3" w:rsidRPr="00B754F3" w:rsidRDefault="007C0D74" w:rsidP="00B754F3">
      <w:pPr>
        <w:pStyle w:val="Heading2"/>
      </w:pPr>
      <w:bookmarkStart w:id="12" w:name="_Toc95726272"/>
      <w:bookmarkStart w:id="13" w:name="_Toc38609412"/>
      <w:r>
        <w:rPr>
          <w:lang w:val="sr-Cyrl-BA"/>
        </w:rPr>
        <w:t>ОКВИРНИ СПОРАЗУМ</w:t>
      </w:r>
      <w:bookmarkEnd w:id="12"/>
      <w:r>
        <w:rPr>
          <w:lang w:val="sr-Cyrl-BA"/>
        </w:rPr>
        <w:t xml:space="preserve"> </w:t>
      </w:r>
      <w:bookmarkEnd w:id="13"/>
    </w:p>
    <w:p w14:paraId="243F02F4" w14:textId="07C127D8" w:rsidR="007C0D74" w:rsidRPr="007C0D74" w:rsidRDefault="00B754F3" w:rsidP="007C0D74">
      <w:pPr>
        <w:jc w:val="both"/>
        <w:rPr>
          <w:lang w:val="bs-Latn-BA"/>
        </w:rPr>
      </w:pPr>
      <w:r>
        <w:rPr>
          <w:lang w:val="bs-Latn-BA"/>
        </w:rPr>
        <w:t>2</w:t>
      </w:r>
      <w:r w:rsidRPr="00C96EAD">
        <w:rPr>
          <w:lang w:val="bs-Latn-BA"/>
        </w:rPr>
        <w:t>.</w:t>
      </w:r>
      <w:r>
        <w:rPr>
          <w:lang w:val="bs-Latn-BA"/>
        </w:rPr>
        <w:t>4</w:t>
      </w:r>
      <w:r w:rsidRPr="00C96EAD">
        <w:rPr>
          <w:lang w:val="bs-Latn-BA"/>
        </w:rPr>
        <w:t xml:space="preserve">.1. </w:t>
      </w:r>
      <w:r w:rsidR="007C0D74" w:rsidRPr="007C0D74">
        <w:rPr>
          <w:lang w:val="bs-Latn-BA"/>
        </w:rPr>
        <w:t>Намјера закљ</w:t>
      </w:r>
      <w:r w:rsidR="001A76BB">
        <w:rPr>
          <w:lang w:val="bs-Latn-BA"/>
        </w:rPr>
        <w:t>учивања оквирног споразума:</w:t>
      </w:r>
      <w:r w:rsidR="007C0D74" w:rsidRPr="007C0D74">
        <w:rPr>
          <w:lang w:val="bs-Latn-BA"/>
        </w:rPr>
        <w:t xml:space="preserve"> Не </w:t>
      </w:r>
    </w:p>
    <w:p w14:paraId="27BC9D26" w14:textId="032C6883" w:rsidR="00B754F3" w:rsidRPr="00B754F3" w:rsidRDefault="007C0D74" w:rsidP="00B754F3">
      <w:pPr>
        <w:pStyle w:val="Heading2"/>
      </w:pPr>
      <w:bookmarkStart w:id="14" w:name="_Toc95726273"/>
      <w:bookmarkStart w:id="15" w:name="_Toc38609413"/>
      <w:r>
        <w:rPr>
          <w:lang w:val="sr-Cyrl-BA"/>
        </w:rPr>
        <w:t>КРИТЕРИЈУМ ЗА ДОДЈЕЛУ УГОВОРА</w:t>
      </w:r>
      <w:bookmarkEnd w:id="14"/>
      <w:r>
        <w:rPr>
          <w:lang w:val="sr-Cyrl-BA"/>
        </w:rPr>
        <w:t xml:space="preserve"> </w:t>
      </w:r>
      <w:bookmarkEnd w:id="15"/>
    </w:p>
    <w:p w14:paraId="57C475AE" w14:textId="700B78A1" w:rsidR="00236F53" w:rsidRPr="00236F53" w:rsidRDefault="00B754F3" w:rsidP="00236F53">
      <w:pPr>
        <w:jc w:val="both"/>
        <w:rPr>
          <w:lang w:val="bs-Latn-BA"/>
        </w:rPr>
      </w:pPr>
      <w:r>
        <w:rPr>
          <w:lang w:val="bs-Latn-BA"/>
        </w:rPr>
        <w:t>2</w:t>
      </w:r>
      <w:r w:rsidRPr="00C96EAD">
        <w:rPr>
          <w:lang w:val="bs-Latn-BA"/>
        </w:rPr>
        <w:t>.</w:t>
      </w:r>
      <w:r>
        <w:rPr>
          <w:lang w:val="bs-Latn-BA"/>
        </w:rPr>
        <w:t>5</w:t>
      </w:r>
      <w:r w:rsidRPr="00C96EAD">
        <w:rPr>
          <w:lang w:val="bs-Latn-BA"/>
        </w:rPr>
        <w:t>.1.</w:t>
      </w:r>
      <w:r w:rsidR="00236F53" w:rsidRPr="00236F53">
        <w:rPr>
          <w:lang w:val="bs-Latn-BA"/>
        </w:rPr>
        <w:t xml:space="preserve"> Овај поступак јавне набавке ће се провести уз кор</w:t>
      </w:r>
      <w:r w:rsidR="00236F53">
        <w:rPr>
          <w:lang w:val="bs-Latn-BA"/>
        </w:rPr>
        <w:t>иштење сљедећег критеријум</w:t>
      </w:r>
      <w:r w:rsidR="006B315D">
        <w:rPr>
          <w:lang w:val="sr-Cyrl-BA"/>
        </w:rPr>
        <w:t>а</w:t>
      </w:r>
      <w:r w:rsidR="00236F53">
        <w:rPr>
          <w:lang w:val="bs-Latn-BA"/>
        </w:rPr>
        <w:t xml:space="preserve"> за додј</w:t>
      </w:r>
      <w:r w:rsidR="00236F53" w:rsidRPr="00236F53">
        <w:rPr>
          <w:lang w:val="bs-Latn-BA"/>
        </w:rPr>
        <w:t>елу уговора:</w:t>
      </w:r>
    </w:p>
    <w:p w14:paraId="7FF5E3E3" w14:textId="77777777" w:rsidR="00236F53" w:rsidRPr="00236F53" w:rsidRDefault="00236F53" w:rsidP="00236F53">
      <w:pPr>
        <w:jc w:val="both"/>
        <w:rPr>
          <w:lang w:val="bs-Latn-BA"/>
        </w:rPr>
      </w:pPr>
      <w:r w:rsidRPr="00236F53">
        <w:rPr>
          <w:lang w:val="bs-Latn-BA"/>
        </w:rPr>
        <w:lastRenderedPageBreak/>
        <w:t>Економски најповољнија понуда</w:t>
      </w:r>
    </w:p>
    <w:p w14:paraId="1734870F" w14:textId="5D60BE58" w:rsidR="00236F53" w:rsidRPr="00236F53" w:rsidRDefault="00236F53" w:rsidP="00236F53">
      <w:pPr>
        <w:jc w:val="both"/>
        <w:rPr>
          <w:lang w:val="bs-Latn-BA"/>
        </w:rPr>
      </w:pPr>
      <w:r w:rsidRPr="00236F53">
        <w:rPr>
          <w:lang w:val="bs-Latn-BA"/>
        </w:rPr>
        <w:t>2.5.2. Сљедећи поткритериј</w:t>
      </w:r>
      <w:r>
        <w:rPr>
          <w:lang w:val="sr-Cyrl-BA"/>
        </w:rPr>
        <w:t>ум</w:t>
      </w:r>
      <w:r w:rsidRPr="00236F53">
        <w:rPr>
          <w:lang w:val="bs-Latn-BA"/>
        </w:rPr>
        <w:t>и се примјењују за оцјену понуда:</w:t>
      </w:r>
    </w:p>
    <w:p w14:paraId="552E0D36" w14:textId="75F606AC" w:rsidR="00236F53" w:rsidRPr="004338A2" w:rsidRDefault="00236F53" w:rsidP="00236F53">
      <w:pPr>
        <w:jc w:val="both"/>
        <w:rPr>
          <w:lang w:val="sr-Cyrl-RS"/>
        </w:rPr>
      </w:pPr>
      <w:r w:rsidRPr="00236F53">
        <w:rPr>
          <w:lang w:val="bs-Latn-BA"/>
        </w:rPr>
        <w:t>1.</w:t>
      </w:r>
      <w:r w:rsidRPr="00236F53">
        <w:rPr>
          <w:lang w:val="bs-Latn-BA"/>
        </w:rPr>
        <w:tab/>
      </w:r>
      <w:proofErr w:type="spellStart"/>
      <w:r w:rsidR="004338A2">
        <w:rPr>
          <w:lang w:val="sr-Cyrl-RS"/>
        </w:rPr>
        <w:t>Цијена</w:t>
      </w:r>
      <w:proofErr w:type="spellEnd"/>
      <w:r w:rsidR="004A08BF">
        <w:rPr>
          <w:lang w:val="sr-Cyrl-RS"/>
        </w:rPr>
        <w:t>.................... 80%</w:t>
      </w:r>
    </w:p>
    <w:p w14:paraId="62BDA463" w14:textId="7A6AEADE" w:rsidR="00236F53" w:rsidRPr="004338A2" w:rsidRDefault="00236F53" w:rsidP="00236F53">
      <w:pPr>
        <w:jc w:val="both"/>
        <w:rPr>
          <w:lang w:val="sr-Cyrl-RS"/>
        </w:rPr>
      </w:pPr>
      <w:r w:rsidRPr="00236F53">
        <w:rPr>
          <w:lang w:val="bs-Latn-BA"/>
        </w:rPr>
        <w:t>2.</w:t>
      </w:r>
      <w:r w:rsidRPr="00236F53">
        <w:rPr>
          <w:lang w:val="bs-Latn-BA"/>
        </w:rPr>
        <w:tab/>
      </w:r>
      <w:r w:rsidR="004338A2">
        <w:rPr>
          <w:lang w:val="sr-Cyrl-RS"/>
        </w:rPr>
        <w:t>Рок извођења</w:t>
      </w:r>
      <w:r w:rsidR="004A08BF">
        <w:rPr>
          <w:lang w:val="sr-Cyrl-RS"/>
        </w:rPr>
        <w:t>........ 10%</w:t>
      </w:r>
    </w:p>
    <w:p w14:paraId="7FAAFD68" w14:textId="5DC88A72" w:rsidR="00F73F49" w:rsidRDefault="00236F53" w:rsidP="00236F53">
      <w:pPr>
        <w:jc w:val="both"/>
        <w:rPr>
          <w:lang w:val="sr-Cyrl-RS"/>
        </w:rPr>
      </w:pPr>
      <w:r w:rsidRPr="00236F53">
        <w:rPr>
          <w:lang w:val="bs-Latn-BA"/>
        </w:rPr>
        <w:t>3.</w:t>
      </w:r>
      <w:r w:rsidRPr="00236F53">
        <w:rPr>
          <w:lang w:val="bs-Latn-BA"/>
        </w:rPr>
        <w:tab/>
      </w:r>
      <w:r w:rsidR="004338A2">
        <w:rPr>
          <w:lang w:val="sr-Cyrl-RS"/>
        </w:rPr>
        <w:t>Начин плаћања</w:t>
      </w:r>
      <w:r w:rsidR="004A08BF">
        <w:rPr>
          <w:lang w:val="sr-Cyrl-RS"/>
        </w:rPr>
        <w:t>..... 10%</w:t>
      </w:r>
    </w:p>
    <w:p w14:paraId="7174276E" w14:textId="77777777" w:rsidR="00F73F49" w:rsidRDefault="00F73F49" w:rsidP="00236F53">
      <w:pPr>
        <w:jc w:val="both"/>
        <w:rPr>
          <w:lang w:val="sr-Cyrl-RS"/>
        </w:rPr>
      </w:pPr>
    </w:p>
    <w:p w14:paraId="4FC1D5A1" w14:textId="77777777" w:rsidR="00F73F49" w:rsidRDefault="00F73F49" w:rsidP="00F73F49">
      <w:proofErr w:type="spellStart"/>
      <w:r w:rsidRPr="00F73F49">
        <w:t>Уговор</w:t>
      </w:r>
      <w:proofErr w:type="spellEnd"/>
      <w:r w:rsidRPr="00F73F49">
        <w:t xml:space="preserve"> </w:t>
      </w:r>
      <w:proofErr w:type="spellStart"/>
      <w:r w:rsidRPr="00F73F49">
        <w:t>се</w:t>
      </w:r>
      <w:proofErr w:type="spellEnd"/>
      <w:r w:rsidRPr="00F73F49">
        <w:t xml:space="preserve"> </w:t>
      </w:r>
      <w:proofErr w:type="spellStart"/>
      <w:r w:rsidRPr="00F73F49">
        <w:t>додјељује</w:t>
      </w:r>
      <w:proofErr w:type="spellEnd"/>
      <w:r w:rsidRPr="00F73F49">
        <w:t xml:space="preserve"> у </w:t>
      </w:r>
      <w:proofErr w:type="spellStart"/>
      <w:r w:rsidRPr="00F73F49">
        <w:t>складу</w:t>
      </w:r>
      <w:proofErr w:type="spellEnd"/>
      <w:r w:rsidRPr="00F73F49">
        <w:t xml:space="preserve"> </w:t>
      </w:r>
      <w:proofErr w:type="spellStart"/>
      <w:r w:rsidRPr="00F73F49">
        <w:t>са</w:t>
      </w:r>
      <w:proofErr w:type="spellEnd"/>
      <w:r w:rsidRPr="00F73F49">
        <w:t xml:space="preserve"> </w:t>
      </w:r>
      <w:proofErr w:type="spellStart"/>
      <w:r w:rsidRPr="00F73F49">
        <w:t>сљедећом</w:t>
      </w:r>
      <w:proofErr w:type="spellEnd"/>
      <w:r w:rsidRPr="00F73F49">
        <w:t xml:space="preserve"> </w:t>
      </w:r>
      <w:proofErr w:type="spellStart"/>
      <w:r w:rsidRPr="00F73F49">
        <w:t>формулом</w:t>
      </w:r>
      <w:proofErr w:type="spellEnd"/>
      <w:r w:rsidRPr="00F73F49">
        <w:t>:</w:t>
      </w:r>
    </w:p>
    <w:p w14:paraId="10199602" w14:textId="5A2D64C4" w:rsidR="00F73F49" w:rsidRDefault="00F73F49" w:rsidP="00F73F49">
      <w:pPr>
        <w:rPr>
          <w:b/>
        </w:rPr>
      </w:pPr>
      <w:r w:rsidRPr="00F73F49">
        <w:br/>
      </w:r>
      <w:r w:rsidRPr="00F73F49">
        <w:rPr>
          <w:b/>
        </w:rPr>
        <w:t>ББ = ПЦ + ГР + РИ</w:t>
      </w:r>
    </w:p>
    <w:p w14:paraId="4B4FC6E9" w14:textId="77777777" w:rsidR="00F73F49" w:rsidRDefault="00F73F49" w:rsidP="00F73F49">
      <w:r w:rsidRPr="00F73F49">
        <w:rPr>
          <w:b/>
        </w:rPr>
        <w:br/>
      </w:r>
      <w:r w:rsidRPr="00F73F49">
        <w:t xml:space="preserve">ББ – </w:t>
      </w:r>
      <w:proofErr w:type="spellStart"/>
      <w:r w:rsidRPr="00F73F49">
        <w:t>укупан</w:t>
      </w:r>
      <w:proofErr w:type="spellEnd"/>
      <w:r w:rsidRPr="00F73F49">
        <w:t xml:space="preserve"> </w:t>
      </w:r>
      <w:proofErr w:type="spellStart"/>
      <w:r w:rsidRPr="00F73F49">
        <w:t>број</w:t>
      </w:r>
      <w:proofErr w:type="spellEnd"/>
      <w:r w:rsidRPr="00F73F49">
        <w:t xml:space="preserve"> </w:t>
      </w:r>
      <w:proofErr w:type="spellStart"/>
      <w:r w:rsidRPr="00F73F49">
        <w:t>бодова</w:t>
      </w:r>
      <w:proofErr w:type="spellEnd"/>
      <w:r w:rsidRPr="00F73F49">
        <w:br/>
        <w:t xml:space="preserve">ПЦ – </w:t>
      </w:r>
      <w:proofErr w:type="spellStart"/>
      <w:r w:rsidRPr="00F73F49">
        <w:t>понуђена</w:t>
      </w:r>
      <w:proofErr w:type="spellEnd"/>
      <w:r w:rsidRPr="00F73F49">
        <w:t xml:space="preserve"> </w:t>
      </w:r>
      <w:proofErr w:type="spellStart"/>
      <w:r w:rsidRPr="00F73F49">
        <w:t>цијена</w:t>
      </w:r>
      <w:proofErr w:type="spellEnd"/>
      <w:r w:rsidRPr="00F73F49">
        <w:br/>
      </w:r>
      <w:r>
        <w:rPr>
          <w:lang w:val="sr-Cyrl-RS"/>
        </w:rPr>
        <w:t>НП – начин плаћања</w:t>
      </w:r>
      <w:r w:rsidRPr="00F73F49">
        <w:br/>
        <w:t xml:space="preserve">РИ – </w:t>
      </w:r>
      <w:proofErr w:type="spellStart"/>
      <w:r w:rsidRPr="00F73F49">
        <w:t>рок</w:t>
      </w:r>
      <w:proofErr w:type="spellEnd"/>
      <w:r w:rsidRPr="00F73F49">
        <w:t xml:space="preserve"> </w:t>
      </w:r>
      <w:proofErr w:type="spellStart"/>
      <w:r w:rsidRPr="00F73F49">
        <w:t>извођења</w:t>
      </w:r>
      <w:proofErr w:type="spellEnd"/>
    </w:p>
    <w:p w14:paraId="6CD02D8C" w14:textId="0648185C" w:rsidR="00F73F49" w:rsidRDefault="00F73F49" w:rsidP="00F73F49">
      <w:r w:rsidRPr="00F73F49">
        <w:br/>
        <w:t>ПОНУЂЕНА ЦИЈЕНА</w:t>
      </w:r>
      <w:r w:rsidRPr="00F73F49">
        <w:br/>
      </w:r>
      <w:proofErr w:type="spellStart"/>
      <w:r>
        <w:t>Максималан</w:t>
      </w:r>
      <w:proofErr w:type="spellEnd"/>
      <w:r>
        <w:t xml:space="preserve"> </w:t>
      </w:r>
      <w:proofErr w:type="spellStart"/>
      <w:r>
        <w:t>број</w:t>
      </w:r>
      <w:proofErr w:type="spellEnd"/>
      <w:r>
        <w:t xml:space="preserve"> </w:t>
      </w:r>
      <w:proofErr w:type="spellStart"/>
      <w:r>
        <w:t>бодова</w:t>
      </w:r>
      <w:proofErr w:type="spellEnd"/>
      <w:r>
        <w:t xml:space="preserve"> (8</w:t>
      </w:r>
      <w:r w:rsidRPr="00F73F49">
        <w:t xml:space="preserve">0) </w:t>
      </w:r>
      <w:proofErr w:type="spellStart"/>
      <w:r w:rsidRPr="00F73F49">
        <w:t>додијелиће</w:t>
      </w:r>
      <w:proofErr w:type="spellEnd"/>
      <w:r w:rsidRPr="00F73F49">
        <w:t xml:space="preserve"> </w:t>
      </w:r>
      <w:proofErr w:type="spellStart"/>
      <w:r w:rsidRPr="00F73F49">
        <w:t>се</w:t>
      </w:r>
      <w:proofErr w:type="spellEnd"/>
      <w:r w:rsidRPr="00F73F49">
        <w:t xml:space="preserve"> </w:t>
      </w:r>
      <w:proofErr w:type="spellStart"/>
      <w:r w:rsidRPr="00F73F49">
        <w:t>понуђачу</w:t>
      </w:r>
      <w:proofErr w:type="spellEnd"/>
      <w:r w:rsidRPr="00F73F49">
        <w:t xml:space="preserve"> </w:t>
      </w:r>
      <w:proofErr w:type="spellStart"/>
      <w:r w:rsidRPr="00F73F49">
        <w:t>који</w:t>
      </w:r>
      <w:proofErr w:type="spellEnd"/>
      <w:r w:rsidRPr="00F73F49">
        <w:t xml:space="preserve"> </w:t>
      </w:r>
      <w:proofErr w:type="spellStart"/>
      <w:r w:rsidRPr="00F73F49">
        <w:t>је</w:t>
      </w:r>
      <w:proofErr w:type="spellEnd"/>
      <w:r w:rsidRPr="00F73F49">
        <w:t xml:space="preserve"> </w:t>
      </w:r>
      <w:proofErr w:type="spellStart"/>
      <w:r w:rsidRPr="00F73F49">
        <w:t>понудио</w:t>
      </w:r>
      <w:proofErr w:type="spellEnd"/>
      <w:r w:rsidRPr="00F73F49">
        <w:t xml:space="preserve"> </w:t>
      </w:r>
      <w:proofErr w:type="spellStart"/>
      <w:r w:rsidRPr="00F73F49">
        <w:t>најнижу</w:t>
      </w:r>
      <w:proofErr w:type="spellEnd"/>
      <w:r w:rsidRPr="00F73F49">
        <w:t xml:space="preserve"> </w:t>
      </w:r>
      <w:proofErr w:type="spellStart"/>
      <w:r w:rsidRPr="00F73F49">
        <w:t>укупну</w:t>
      </w:r>
      <w:proofErr w:type="spellEnd"/>
      <w:r w:rsidRPr="00F73F49">
        <w:br/>
      </w:r>
      <w:proofErr w:type="spellStart"/>
      <w:r w:rsidRPr="00F73F49">
        <w:t>цијену</w:t>
      </w:r>
      <w:proofErr w:type="spellEnd"/>
      <w:r w:rsidRPr="00F73F49">
        <w:t xml:space="preserve"> (</w:t>
      </w:r>
      <w:proofErr w:type="spellStart"/>
      <w:r w:rsidRPr="00F73F49">
        <w:t>без</w:t>
      </w:r>
      <w:proofErr w:type="spellEnd"/>
      <w:r w:rsidRPr="00F73F49">
        <w:t xml:space="preserve"> ПДВ-а), </w:t>
      </w:r>
      <w:proofErr w:type="spellStart"/>
      <w:r w:rsidRPr="00F73F49">
        <w:t>док</w:t>
      </w:r>
      <w:proofErr w:type="spellEnd"/>
      <w:r w:rsidRPr="00F73F49">
        <w:t xml:space="preserve"> </w:t>
      </w:r>
      <w:proofErr w:type="spellStart"/>
      <w:r w:rsidRPr="00F73F49">
        <w:t>ће</w:t>
      </w:r>
      <w:proofErr w:type="spellEnd"/>
      <w:r w:rsidRPr="00F73F49">
        <w:t xml:space="preserve"> </w:t>
      </w:r>
      <w:proofErr w:type="spellStart"/>
      <w:r w:rsidRPr="00F73F49">
        <w:t>се</w:t>
      </w:r>
      <w:proofErr w:type="spellEnd"/>
      <w:r w:rsidRPr="00F73F49">
        <w:t xml:space="preserve"> </w:t>
      </w:r>
      <w:proofErr w:type="spellStart"/>
      <w:r w:rsidRPr="00F73F49">
        <w:t>осталим</w:t>
      </w:r>
      <w:proofErr w:type="spellEnd"/>
      <w:r w:rsidRPr="00F73F49">
        <w:t xml:space="preserve"> </w:t>
      </w:r>
      <w:proofErr w:type="spellStart"/>
      <w:r w:rsidRPr="00F73F49">
        <w:t>понуђач</w:t>
      </w:r>
      <w:r w:rsidR="00D264A0">
        <w:t>има</w:t>
      </w:r>
      <w:proofErr w:type="spellEnd"/>
      <w:r w:rsidR="00D264A0">
        <w:t xml:space="preserve"> </w:t>
      </w:r>
      <w:proofErr w:type="spellStart"/>
      <w:r w:rsidR="00D264A0">
        <w:t>умањивати</w:t>
      </w:r>
      <w:proofErr w:type="spellEnd"/>
      <w:r w:rsidR="00D264A0">
        <w:t xml:space="preserve"> </w:t>
      </w:r>
      <w:proofErr w:type="spellStart"/>
      <w:r w:rsidR="00D264A0">
        <w:t>број</w:t>
      </w:r>
      <w:proofErr w:type="spellEnd"/>
      <w:r w:rsidR="00D264A0">
        <w:t xml:space="preserve"> </w:t>
      </w:r>
      <w:proofErr w:type="spellStart"/>
      <w:r w:rsidR="00D264A0">
        <w:t>бодова</w:t>
      </w:r>
      <w:proofErr w:type="spellEnd"/>
      <w:r w:rsidR="00D264A0">
        <w:t xml:space="preserve"> </w:t>
      </w:r>
      <w:proofErr w:type="spellStart"/>
      <w:r w:rsidR="00D264A0">
        <w:t>према</w:t>
      </w:r>
      <w:proofErr w:type="spellEnd"/>
      <w:r w:rsidR="00D264A0">
        <w:t xml:space="preserve"> </w:t>
      </w:r>
      <w:proofErr w:type="spellStart"/>
      <w:r w:rsidRPr="00F73F49">
        <w:t>сљедећој</w:t>
      </w:r>
      <w:proofErr w:type="spellEnd"/>
      <w:r w:rsidRPr="00F73F49">
        <w:t xml:space="preserve"> </w:t>
      </w:r>
      <w:proofErr w:type="spellStart"/>
      <w:r w:rsidRPr="00F73F49">
        <w:t>формули</w:t>
      </w:r>
      <w:proofErr w:type="spellEnd"/>
      <w:r w:rsidRPr="00F73F49">
        <w:t>:</w:t>
      </w:r>
      <w:r w:rsidRPr="00F73F49">
        <w:br/>
      </w:r>
      <w:r>
        <w:t xml:space="preserve">ПЦ = </w:t>
      </w:r>
      <w:proofErr w:type="spellStart"/>
      <w:r>
        <w:t>најнижа</w:t>
      </w:r>
      <w:proofErr w:type="spellEnd"/>
      <w:r>
        <w:t xml:space="preserve"> </w:t>
      </w:r>
      <w:proofErr w:type="spellStart"/>
      <w:r>
        <w:t>понуђена</w:t>
      </w:r>
      <w:proofErr w:type="spellEnd"/>
      <w:r>
        <w:t xml:space="preserve"> </w:t>
      </w:r>
      <w:proofErr w:type="spellStart"/>
      <w:r>
        <w:t>цијена</w:t>
      </w:r>
      <w:proofErr w:type="spellEnd"/>
      <w:r>
        <w:t xml:space="preserve"> x 8</w:t>
      </w:r>
      <w:r w:rsidRPr="00F73F49">
        <w:t xml:space="preserve">0 / </w:t>
      </w:r>
      <w:proofErr w:type="spellStart"/>
      <w:r w:rsidRPr="00F73F49">
        <w:t>цијена</w:t>
      </w:r>
      <w:proofErr w:type="spellEnd"/>
      <w:r w:rsidRPr="00F73F49">
        <w:t xml:space="preserve"> </w:t>
      </w:r>
      <w:proofErr w:type="spellStart"/>
      <w:r w:rsidRPr="00F73F49">
        <w:t>која</w:t>
      </w:r>
      <w:proofErr w:type="spellEnd"/>
      <w:r w:rsidRPr="00F73F49">
        <w:t xml:space="preserve"> </w:t>
      </w:r>
      <w:proofErr w:type="spellStart"/>
      <w:r w:rsidRPr="00F73F49">
        <w:t>је</w:t>
      </w:r>
      <w:proofErr w:type="spellEnd"/>
      <w:r w:rsidRPr="00F73F49">
        <w:t xml:space="preserve"> </w:t>
      </w:r>
      <w:proofErr w:type="spellStart"/>
      <w:r w:rsidRPr="00F73F49">
        <w:t>предмет</w:t>
      </w:r>
      <w:proofErr w:type="spellEnd"/>
      <w:r w:rsidRPr="00F73F49">
        <w:t xml:space="preserve"> </w:t>
      </w:r>
      <w:proofErr w:type="spellStart"/>
      <w:r w:rsidRPr="00F73F49">
        <w:t>оцјене</w:t>
      </w:r>
      <w:proofErr w:type="spellEnd"/>
    </w:p>
    <w:p w14:paraId="11931FD9" w14:textId="4BC8451F" w:rsidR="00F73F49" w:rsidRDefault="00F73F49" w:rsidP="00F73F49">
      <w:r w:rsidRPr="00F73F49">
        <w:br/>
        <w:t>РОК ИЗВОЂЕЊА</w:t>
      </w:r>
      <w:r w:rsidRPr="00F73F49">
        <w:br/>
      </w:r>
      <w:proofErr w:type="spellStart"/>
      <w:r w:rsidRPr="00F73F49">
        <w:t>Максималан</w:t>
      </w:r>
      <w:proofErr w:type="spellEnd"/>
      <w:r w:rsidRPr="00F73F49">
        <w:t xml:space="preserve"> </w:t>
      </w:r>
      <w:proofErr w:type="spellStart"/>
      <w:r w:rsidRPr="00F73F49">
        <w:t>број</w:t>
      </w:r>
      <w:proofErr w:type="spellEnd"/>
      <w:r w:rsidRPr="00F73F49">
        <w:t xml:space="preserve"> </w:t>
      </w:r>
      <w:proofErr w:type="spellStart"/>
      <w:r w:rsidRPr="00F73F49">
        <w:t>бодова</w:t>
      </w:r>
      <w:proofErr w:type="spellEnd"/>
      <w:r w:rsidRPr="00F73F49">
        <w:t xml:space="preserve"> (10) </w:t>
      </w:r>
      <w:proofErr w:type="spellStart"/>
      <w:r w:rsidRPr="00F73F49">
        <w:t>додијелиће</w:t>
      </w:r>
      <w:proofErr w:type="spellEnd"/>
      <w:r w:rsidRPr="00F73F49">
        <w:t xml:space="preserve"> </w:t>
      </w:r>
      <w:proofErr w:type="spellStart"/>
      <w:r w:rsidRPr="00F73F49">
        <w:t>се</w:t>
      </w:r>
      <w:proofErr w:type="spellEnd"/>
      <w:r w:rsidRPr="00F73F49">
        <w:t xml:space="preserve"> </w:t>
      </w:r>
      <w:proofErr w:type="spellStart"/>
      <w:r w:rsidRPr="00F73F49">
        <w:t>понуђачу</w:t>
      </w:r>
      <w:proofErr w:type="spellEnd"/>
      <w:r w:rsidRPr="00F73F49">
        <w:t xml:space="preserve"> </w:t>
      </w:r>
      <w:proofErr w:type="spellStart"/>
      <w:r w:rsidRPr="00F73F49">
        <w:t>који</w:t>
      </w:r>
      <w:proofErr w:type="spellEnd"/>
      <w:r w:rsidRPr="00F73F49">
        <w:t xml:space="preserve"> </w:t>
      </w:r>
      <w:proofErr w:type="spellStart"/>
      <w:r w:rsidRPr="00F73F49">
        <w:t>је</w:t>
      </w:r>
      <w:proofErr w:type="spellEnd"/>
      <w:r w:rsidRPr="00F73F49">
        <w:t xml:space="preserve"> </w:t>
      </w:r>
      <w:proofErr w:type="spellStart"/>
      <w:r w:rsidRPr="00F73F49">
        <w:t>понудио</w:t>
      </w:r>
      <w:proofErr w:type="spellEnd"/>
      <w:r w:rsidRPr="00F73F49">
        <w:t xml:space="preserve"> </w:t>
      </w:r>
      <w:proofErr w:type="spellStart"/>
      <w:r w:rsidRPr="00F73F49">
        <w:t>најкраћи</w:t>
      </w:r>
      <w:proofErr w:type="spellEnd"/>
      <w:r w:rsidRPr="00F73F49">
        <w:t xml:space="preserve"> </w:t>
      </w:r>
      <w:proofErr w:type="spellStart"/>
      <w:r w:rsidRPr="00F73F49">
        <w:t>рок</w:t>
      </w:r>
      <w:proofErr w:type="spellEnd"/>
      <w:r w:rsidRPr="00F73F49">
        <w:br/>
      </w:r>
      <w:proofErr w:type="spellStart"/>
      <w:r w:rsidRPr="00F73F49">
        <w:t>извођења</w:t>
      </w:r>
      <w:proofErr w:type="spellEnd"/>
      <w:r w:rsidRPr="00F73F49">
        <w:t xml:space="preserve"> </w:t>
      </w:r>
      <w:proofErr w:type="spellStart"/>
      <w:r w:rsidRPr="00F73F49">
        <w:t>радова</w:t>
      </w:r>
      <w:proofErr w:type="spellEnd"/>
      <w:r w:rsidRPr="00F73F49">
        <w:t xml:space="preserve">, </w:t>
      </w:r>
      <w:proofErr w:type="spellStart"/>
      <w:r w:rsidRPr="00F73F49">
        <w:t>док</w:t>
      </w:r>
      <w:proofErr w:type="spellEnd"/>
      <w:r w:rsidRPr="00F73F49">
        <w:t xml:space="preserve"> </w:t>
      </w:r>
      <w:proofErr w:type="spellStart"/>
      <w:r w:rsidRPr="00F73F49">
        <w:t>ће</w:t>
      </w:r>
      <w:proofErr w:type="spellEnd"/>
      <w:r w:rsidRPr="00F73F49">
        <w:t xml:space="preserve"> </w:t>
      </w:r>
      <w:proofErr w:type="spellStart"/>
      <w:r w:rsidRPr="00F73F49">
        <w:t>се</w:t>
      </w:r>
      <w:proofErr w:type="spellEnd"/>
      <w:r w:rsidRPr="00F73F49">
        <w:t xml:space="preserve"> </w:t>
      </w:r>
      <w:proofErr w:type="spellStart"/>
      <w:r w:rsidRPr="00F73F49">
        <w:t>осталим</w:t>
      </w:r>
      <w:proofErr w:type="spellEnd"/>
      <w:r w:rsidRPr="00F73F49">
        <w:t xml:space="preserve"> </w:t>
      </w:r>
      <w:proofErr w:type="spellStart"/>
      <w:r w:rsidRPr="00F73F49">
        <w:t>понуђач</w:t>
      </w:r>
      <w:r w:rsidR="00832719">
        <w:t>има</w:t>
      </w:r>
      <w:proofErr w:type="spellEnd"/>
      <w:r w:rsidR="00832719">
        <w:t xml:space="preserve"> </w:t>
      </w:r>
      <w:proofErr w:type="spellStart"/>
      <w:r w:rsidR="00832719">
        <w:t>умањивати</w:t>
      </w:r>
      <w:proofErr w:type="spellEnd"/>
      <w:r w:rsidR="00832719">
        <w:t xml:space="preserve"> </w:t>
      </w:r>
      <w:proofErr w:type="spellStart"/>
      <w:r w:rsidR="00832719">
        <w:t>број</w:t>
      </w:r>
      <w:proofErr w:type="spellEnd"/>
      <w:r w:rsidR="00832719">
        <w:t xml:space="preserve"> </w:t>
      </w:r>
      <w:proofErr w:type="spellStart"/>
      <w:r w:rsidR="00832719">
        <w:t>бодова</w:t>
      </w:r>
      <w:proofErr w:type="spellEnd"/>
      <w:r w:rsidR="00832719">
        <w:t xml:space="preserve"> </w:t>
      </w:r>
      <w:proofErr w:type="spellStart"/>
      <w:r w:rsidR="00832719">
        <w:t>према</w:t>
      </w:r>
      <w:proofErr w:type="spellEnd"/>
      <w:r w:rsidR="00832719">
        <w:t xml:space="preserve"> </w:t>
      </w:r>
      <w:proofErr w:type="spellStart"/>
      <w:r w:rsidRPr="00F73F49">
        <w:t>сљедећој</w:t>
      </w:r>
      <w:proofErr w:type="spellEnd"/>
      <w:r w:rsidR="00832719">
        <w:t xml:space="preserve"> </w:t>
      </w:r>
      <w:proofErr w:type="spellStart"/>
      <w:r w:rsidRPr="00F73F49">
        <w:t>формули</w:t>
      </w:r>
      <w:proofErr w:type="spellEnd"/>
      <w:r w:rsidRPr="00F73F49">
        <w:t>:</w:t>
      </w:r>
      <w:r w:rsidRPr="00F73F49">
        <w:br/>
        <w:t xml:space="preserve">РИ = </w:t>
      </w:r>
      <w:proofErr w:type="spellStart"/>
      <w:r w:rsidRPr="00F73F49">
        <w:t>најкраћи</w:t>
      </w:r>
      <w:proofErr w:type="spellEnd"/>
      <w:r w:rsidRPr="00F73F49">
        <w:t xml:space="preserve"> </w:t>
      </w:r>
      <w:proofErr w:type="spellStart"/>
      <w:r w:rsidRPr="00F73F49">
        <w:t>рок</w:t>
      </w:r>
      <w:proofErr w:type="spellEnd"/>
      <w:r w:rsidRPr="00F73F49">
        <w:t xml:space="preserve"> </w:t>
      </w:r>
      <w:proofErr w:type="spellStart"/>
      <w:r w:rsidRPr="00F73F49">
        <w:t>извођења</w:t>
      </w:r>
      <w:proofErr w:type="spellEnd"/>
      <w:r w:rsidRPr="00F73F49">
        <w:t xml:space="preserve"> x 10 / </w:t>
      </w:r>
      <w:proofErr w:type="spellStart"/>
      <w:r w:rsidRPr="00F73F49">
        <w:t>рок</w:t>
      </w:r>
      <w:proofErr w:type="spellEnd"/>
      <w:r w:rsidRPr="00F73F49">
        <w:t xml:space="preserve"> </w:t>
      </w:r>
      <w:proofErr w:type="spellStart"/>
      <w:r w:rsidRPr="00F73F49">
        <w:t>извођења</w:t>
      </w:r>
      <w:proofErr w:type="spellEnd"/>
      <w:r w:rsidRPr="00F73F49">
        <w:t xml:space="preserve"> </w:t>
      </w:r>
      <w:proofErr w:type="spellStart"/>
      <w:r w:rsidRPr="00F73F49">
        <w:t>који</w:t>
      </w:r>
      <w:proofErr w:type="spellEnd"/>
      <w:r w:rsidRPr="00F73F49">
        <w:t xml:space="preserve"> </w:t>
      </w:r>
      <w:proofErr w:type="spellStart"/>
      <w:r w:rsidRPr="00F73F49">
        <w:t>је</w:t>
      </w:r>
      <w:proofErr w:type="spellEnd"/>
      <w:r w:rsidRPr="00F73F49">
        <w:t xml:space="preserve"> </w:t>
      </w:r>
      <w:proofErr w:type="spellStart"/>
      <w:r w:rsidRPr="00F73F49">
        <w:t>предмет</w:t>
      </w:r>
      <w:proofErr w:type="spellEnd"/>
      <w:r w:rsidRPr="00F73F49">
        <w:t xml:space="preserve"> </w:t>
      </w:r>
      <w:proofErr w:type="spellStart"/>
      <w:r w:rsidRPr="00F73F49">
        <w:t>оцјене</w:t>
      </w:r>
      <w:proofErr w:type="spellEnd"/>
    </w:p>
    <w:p w14:paraId="5D109FD6" w14:textId="4F43272A" w:rsidR="00832719" w:rsidRPr="008D1BE2" w:rsidRDefault="00832719" w:rsidP="00F73F49">
      <w:pPr>
        <w:rPr>
          <w:lang w:val="sr-Cyrl-RS"/>
        </w:rPr>
      </w:pPr>
      <w:r>
        <w:rPr>
          <w:lang w:val="sr-Cyrl-RS"/>
        </w:rPr>
        <w:t xml:space="preserve">Напомена: За уговорни орган минимални рок за </w:t>
      </w:r>
      <w:r w:rsidRPr="008D1BE2">
        <w:rPr>
          <w:lang w:val="sr-Cyrl-RS"/>
        </w:rPr>
        <w:t>извођење рад</w:t>
      </w:r>
      <w:r w:rsidR="008D1BE2">
        <w:rPr>
          <w:lang w:val="sr-Cyrl-RS"/>
        </w:rPr>
        <w:t>ова је 20 дана,</w:t>
      </w:r>
      <w:r w:rsidRPr="008D1BE2">
        <w:rPr>
          <w:lang w:val="sr-Cyrl-RS"/>
        </w:rPr>
        <w:t xml:space="preserve"> а максимални рок извођења радова прихватљив за УО је 60 дана.</w:t>
      </w:r>
    </w:p>
    <w:p w14:paraId="4B0F2B07" w14:textId="37C85D32" w:rsidR="003B4FF0" w:rsidRPr="003B4FF0" w:rsidRDefault="003B4FF0" w:rsidP="003B4FF0">
      <w:pPr>
        <w:rPr>
          <w:lang w:val="sr-Cyrl-RS"/>
        </w:rPr>
      </w:pPr>
      <w:r w:rsidRPr="003B4FF0">
        <w:rPr>
          <w:lang w:val="sr-Cyrl-RS"/>
        </w:rPr>
        <w:t>Понуђачи су дужни у понуди исказати рок у даним</w:t>
      </w:r>
      <w:r>
        <w:rPr>
          <w:lang w:val="sr-Cyrl-RS"/>
        </w:rPr>
        <w:t>а, у оквиру понуђеног распона. У</w:t>
      </w:r>
      <w:r w:rsidRPr="003B4FF0">
        <w:rPr>
          <w:lang w:val="sr-Cyrl-RS"/>
        </w:rPr>
        <w:t xml:space="preserve"> случају да наведено не буде испоштовано, понуда ће се сматрати неприхватљивом.</w:t>
      </w:r>
    </w:p>
    <w:p w14:paraId="78134840" w14:textId="77777777" w:rsidR="008550CC" w:rsidRPr="008550CC" w:rsidRDefault="00F73F49" w:rsidP="00F73F49">
      <w:r w:rsidRPr="008550CC">
        <w:rPr>
          <w:lang w:val="sr-Cyrl-RS"/>
        </w:rPr>
        <w:t>НАЧИН ПЛАЋАЊА</w:t>
      </w:r>
      <w:r w:rsidRPr="008550CC">
        <w:br/>
      </w:r>
      <w:proofErr w:type="spellStart"/>
      <w:r w:rsidRPr="008550CC">
        <w:t>Максималан</w:t>
      </w:r>
      <w:proofErr w:type="spellEnd"/>
      <w:r w:rsidRPr="008550CC">
        <w:t xml:space="preserve"> </w:t>
      </w:r>
      <w:proofErr w:type="spellStart"/>
      <w:r w:rsidRPr="008550CC">
        <w:t>број</w:t>
      </w:r>
      <w:proofErr w:type="spellEnd"/>
      <w:r w:rsidRPr="008550CC">
        <w:t xml:space="preserve"> </w:t>
      </w:r>
      <w:proofErr w:type="spellStart"/>
      <w:r w:rsidRPr="008550CC">
        <w:t>бодова</w:t>
      </w:r>
      <w:proofErr w:type="spellEnd"/>
      <w:r w:rsidRPr="008550CC">
        <w:t xml:space="preserve"> (10) </w:t>
      </w:r>
      <w:proofErr w:type="spellStart"/>
      <w:r w:rsidRPr="008550CC">
        <w:t>додијелиће</w:t>
      </w:r>
      <w:proofErr w:type="spellEnd"/>
      <w:r w:rsidRPr="008550CC">
        <w:t xml:space="preserve"> </w:t>
      </w:r>
      <w:proofErr w:type="spellStart"/>
      <w:r w:rsidRPr="008550CC">
        <w:t>се</w:t>
      </w:r>
      <w:proofErr w:type="spellEnd"/>
      <w:r w:rsidRPr="008550CC">
        <w:t xml:space="preserve"> </w:t>
      </w:r>
      <w:proofErr w:type="spellStart"/>
      <w:r w:rsidRPr="008550CC">
        <w:t>понуђачу</w:t>
      </w:r>
      <w:proofErr w:type="spellEnd"/>
      <w:r w:rsidRPr="008550CC">
        <w:t xml:space="preserve"> </w:t>
      </w:r>
      <w:proofErr w:type="spellStart"/>
      <w:r w:rsidRPr="008550CC">
        <w:t>који</w:t>
      </w:r>
      <w:proofErr w:type="spellEnd"/>
      <w:r w:rsidRPr="008550CC">
        <w:t xml:space="preserve"> </w:t>
      </w:r>
      <w:proofErr w:type="spellStart"/>
      <w:r w:rsidRPr="008550CC">
        <w:t>је</w:t>
      </w:r>
      <w:proofErr w:type="spellEnd"/>
      <w:r w:rsidRPr="008550CC">
        <w:t xml:space="preserve"> </w:t>
      </w:r>
      <w:proofErr w:type="spellStart"/>
      <w:r w:rsidRPr="008550CC">
        <w:t>понудио</w:t>
      </w:r>
      <w:proofErr w:type="spellEnd"/>
      <w:r w:rsidRPr="008550CC">
        <w:t xml:space="preserve"> </w:t>
      </w:r>
      <w:proofErr w:type="spellStart"/>
      <w:r w:rsidRPr="008550CC">
        <w:t>најдужи</w:t>
      </w:r>
      <w:proofErr w:type="spellEnd"/>
      <w:r w:rsidRPr="008550CC">
        <w:t xml:space="preserve"> </w:t>
      </w:r>
      <w:proofErr w:type="spellStart"/>
      <w:r w:rsidRPr="008550CC">
        <w:t>рок</w:t>
      </w:r>
      <w:proofErr w:type="spellEnd"/>
      <w:r w:rsidRPr="008550CC">
        <w:t xml:space="preserve">, </w:t>
      </w:r>
      <w:proofErr w:type="spellStart"/>
      <w:r w:rsidRPr="008550CC">
        <w:t>док</w:t>
      </w:r>
      <w:proofErr w:type="spellEnd"/>
      <w:r w:rsidRPr="008550CC">
        <w:t xml:space="preserve"> </w:t>
      </w:r>
      <w:proofErr w:type="spellStart"/>
      <w:r w:rsidRPr="008550CC">
        <w:t>ће</w:t>
      </w:r>
      <w:proofErr w:type="spellEnd"/>
      <w:r w:rsidRPr="008550CC">
        <w:t xml:space="preserve"> </w:t>
      </w:r>
      <w:proofErr w:type="spellStart"/>
      <w:r w:rsidRPr="008550CC">
        <w:t>се</w:t>
      </w:r>
      <w:proofErr w:type="spellEnd"/>
      <w:r w:rsidRPr="008550CC">
        <w:t xml:space="preserve"> </w:t>
      </w:r>
      <w:proofErr w:type="spellStart"/>
      <w:r w:rsidRPr="008550CC">
        <w:t>осталим</w:t>
      </w:r>
      <w:proofErr w:type="spellEnd"/>
      <w:r w:rsidRPr="008550CC">
        <w:t xml:space="preserve"> </w:t>
      </w:r>
      <w:proofErr w:type="spellStart"/>
      <w:r w:rsidRPr="008550CC">
        <w:t>понуђачима</w:t>
      </w:r>
      <w:proofErr w:type="spellEnd"/>
      <w:r w:rsidRPr="008550CC">
        <w:t xml:space="preserve"> </w:t>
      </w:r>
      <w:proofErr w:type="spellStart"/>
      <w:r w:rsidRPr="008550CC">
        <w:t>умањивати</w:t>
      </w:r>
      <w:proofErr w:type="spellEnd"/>
      <w:r w:rsidRPr="008550CC">
        <w:t xml:space="preserve"> </w:t>
      </w:r>
      <w:proofErr w:type="spellStart"/>
      <w:r w:rsidRPr="008550CC">
        <w:t>број</w:t>
      </w:r>
      <w:proofErr w:type="spellEnd"/>
      <w:r w:rsidRPr="008550CC">
        <w:t xml:space="preserve"> </w:t>
      </w:r>
      <w:proofErr w:type="spellStart"/>
      <w:r w:rsidRPr="008550CC">
        <w:t>бодова</w:t>
      </w:r>
      <w:proofErr w:type="spellEnd"/>
      <w:r w:rsidRPr="008550CC">
        <w:t xml:space="preserve"> </w:t>
      </w:r>
      <w:proofErr w:type="spellStart"/>
      <w:r w:rsidRPr="008550CC">
        <w:t>према</w:t>
      </w:r>
      <w:proofErr w:type="spellEnd"/>
      <w:r w:rsidRPr="008550CC">
        <w:t xml:space="preserve"> </w:t>
      </w:r>
      <w:proofErr w:type="spellStart"/>
      <w:r w:rsidRPr="008550CC">
        <w:t>сљедећој</w:t>
      </w:r>
      <w:proofErr w:type="spellEnd"/>
      <w:r w:rsidRPr="008550CC">
        <w:t xml:space="preserve"> </w:t>
      </w:r>
      <w:proofErr w:type="spellStart"/>
      <w:r w:rsidRPr="008550CC">
        <w:t>формули</w:t>
      </w:r>
      <w:proofErr w:type="spellEnd"/>
      <w:r w:rsidRPr="008550CC">
        <w:t>:</w:t>
      </w:r>
      <w:r w:rsidRPr="008550CC">
        <w:br/>
      </w:r>
      <w:r w:rsidRPr="008550CC">
        <w:rPr>
          <w:lang w:val="sr-Cyrl-RS"/>
        </w:rPr>
        <w:t>НП</w:t>
      </w:r>
      <w:r w:rsidRPr="008550CC">
        <w:t xml:space="preserve"> = </w:t>
      </w:r>
      <w:r w:rsidRPr="008550CC">
        <w:rPr>
          <w:lang w:val="sr-Cyrl-RS"/>
        </w:rPr>
        <w:t>начин плаћања</w:t>
      </w:r>
      <w:r w:rsidRPr="008550CC">
        <w:t xml:space="preserve"> </w:t>
      </w:r>
      <w:proofErr w:type="spellStart"/>
      <w:r w:rsidRPr="008550CC">
        <w:t>који</w:t>
      </w:r>
      <w:proofErr w:type="spellEnd"/>
      <w:r w:rsidRPr="008550CC">
        <w:t xml:space="preserve"> </w:t>
      </w:r>
      <w:proofErr w:type="spellStart"/>
      <w:r w:rsidRPr="008550CC">
        <w:t>је</w:t>
      </w:r>
      <w:proofErr w:type="spellEnd"/>
      <w:r w:rsidRPr="008550CC">
        <w:t xml:space="preserve"> </w:t>
      </w:r>
      <w:proofErr w:type="spellStart"/>
      <w:r w:rsidRPr="008550CC">
        <w:t>предмет</w:t>
      </w:r>
      <w:proofErr w:type="spellEnd"/>
      <w:r w:rsidRPr="008550CC">
        <w:t xml:space="preserve"> </w:t>
      </w:r>
      <w:proofErr w:type="spellStart"/>
      <w:r w:rsidRPr="008550CC">
        <w:t>оцјене</w:t>
      </w:r>
      <w:proofErr w:type="spellEnd"/>
      <w:r w:rsidRPr="008550CC">
        <w:t xml:space="preserve"> x 10 / </w:t>
      </w:r>
      <w:proofErr w:type="spellStart"/>
      <w:r w:rsidRPr="008550CC">
        <w:t>најдужи</w:t>
      </w:r>
      <w:proofErr w:type="spellEnd"/>
      <w:r w:rsidRPr="008550CC">
        <w:t xml:space="preserve"> </w:t>
      </w:r>
      <w:proofErr w:type="spellStart"/>
      <w:r w:rsidRPr="008550CC">
        <w:t>гарантни</w:t>
      </w:r>
      <w:proofErr w:type="spellEnd"/>
      <w:r w:rsidRPr="008550CC">
        <w:t xml:space="preserve"> </w:t>
      </w:r>
      <w:proofErr w:type="spellStart"/>
      <w:r w:rsidRPr="008550CC">
        <w:t>рок</w:t>
      </w:r>
      <w:proofErr w:type="spellEnd"/>
    </w:p>
    <w:p w14:paraId="05570EE8" w14:textId="25257AD5" w:rsidR="00F73F49" w:rsidRDefault="008550CC" w:rsidP="00F73F49">
      <w:pPr>
        <w:rPr>
          <w:lang w:val="sr-Cyrl-RS"/>
        </w:rPr>
      </w:pPr>
      <w:r w:rsidRPr="008550CC">
        <w:rPr>
          <w:lang w:val="sr-Cyrl-RS"/>
        </w:rPr>
        <w:t>Напомена: За уговорни орган максималан рок одгођеног плаћања је 60 дана у складу са Законом о роковима измирења новчаних обавеза у пословним трансакцијама</w:t>
      </w:r>
      <w:r>
        <w:rPr>
          <w:lang w:val="sr-Cyrl-RS"/>
        </w:rPr>
        <w:t xml:space="preserve"> („</w:t>
      </w:r>
      <w:proofErr w:type="spellStart"/>
      <w:r>
        <w:rPr>
          <w:lang w:val="sr-Cyrl-RS"/>
        </w:rPr>
        <w:t>Сл.гласник</w:t>
      </w:r>
      <w:proofErr w:type="spellEnd"/>
      <w:r>
        <w:rPr>
          <w:lang w:val="sr-Cyrl-RS"/>
        </w:rPr>
        <w:t xml:space="preserve"> РС“, бр.31/18), а минималан је 1 дан </w:t>
      </w:r>
      <w:r w:rsidR="003B29AD">
        <w:rPr>
          <w:lang w:val="sr-Cyrl-RS"/>
        </w:rPr>
        <w:t>по испостављању фактуре</w:t>
      </w:r>
      <w:r>
        <w:rPr>
          <w:lang w:val="sr-Cyrl-RS"/>
        </w:rPr>
        <w:t>.</w:t>
      </w:r>
      <w:r w:rsidR="00F73F49" w:rsidRPr="00F73F49">
        <w:br/>
      </w:r>
      <w:r w:rsidR="00E02B45" w:rsidRPr="00E02B45">
        <w:rPr>
          <w:lang w:val="sr-Cyrl-RS"/>
        </w:rPr>
        <w:t>Понуђачи су дужни у понуди исказати рок у данима</w:t>
      </w:r>
      <w:r w:rsidR="00E02B45">
        <w:rPr>
          <w:lang w:val="sr-Cyrl-RS"/>
        </w:rPr>
        <w:t>, у оквиру понуђеног распона</w:t>
      </w:r>
      <w:r w:rsidR="003B4FF0">
        <w:rPr>
          <w:lang w:val="sr-Cyrl-RS"/>
        </w:rPr>
        <w:t xml:space="preserve">. У </w:t>
      </w:r>
      <w:r w:rsidR="00E02B45">
        <w:rPr>
          <w:lang w:val="sr-Cyrl-RS"/>
        </w:rPr>
        <w:t>случају да наведено не буде испошт</w:t>
      </w:r>
      <w:r w:rsidR="003B4FF0">
        <w:rPr>
          <w:lang w:val="sr-Cyrl-RS"/>
        </w:rPr>
        <w:t>овано, понуда ће се</w:t>
      </w:r>
      <w:r w:rsidR="00E02B45" w:rsidRPr="00E02B45">
        <w:rPr>
          <w:lang w:val="sr-Cyrl-RS"/>
        </w:rPr>
        <w:t xml:space="preserve"> сматра</w:t>
      </w:r>
      <w:r w:rsidR="003B4FF0">
        <w:rPr>
          <w:lang w:val="sr-Cyrl-RS"/>
        </w:rPr>
        <w:t>ти неприхватљивом.</w:t>
      </w:r>
    </w:p>
    <w:p w14:paraId="67E9B394" w14:textId="77777777" w:rsidR="003B4FF0" w:rsidRPr="004338A2" w:rsidRDefault="003B4FF0" w:rsidP="00F73F49">
      <w:pPr>
        <w:rPr>
          <w:lang w:val="sr-Cyrl-RS"/>
        </w:rPr>
      </w:pPr>
    </w:p>
    <w:p w14:paraId="759B4297" w14:textId="71431DAB" w:rsidR="00236F53" w:rsidRPr="00236F53" w:rsidRDefault="00236F53" w:rsidP="00236F53">
      <w:pPr>
        <w:jc w:val="both"/>
        <w:rPr>
          <w:lang w:val="bs-Latn-BA"/>
        </w:rPr>
      </w:pPr>
      <w:r w:rsidRPr="00236F53">
        <w:rPr>
          <w:lang w:val="bs-Latn-BA"/>
        </w:rPr>
        <w:t>2.5.3. Угов</w:t>
      </w:r>
      <w:r>
        <w:rPr>
          <w:lang w:val="bs-Latn-BA"/>
        </w:rPr>
        <w:t>ор ће се дод</w:t>
      </w:r>
      <w:r w:rsidRPr="00236F53">
        <w:rPr>
          <w:lang w:val="bs-Latn-BA"/>
        </w:rPr>
        <w:t>јелити понуђачу који је доставио најбоље оцијењену прихватљиву понуду примјењујући критериј</w:t>
      </w:r>
      <w:r>
        <w:rPr>
          <w:lang w:val="sr-Cyrl-BA"/>
        </w:rPr>
        <w:t>ум</w:t>
      </w:r>
      <w:r w:rsidRPr="00236F53">
        <w:rPr>
          <w:lang w:val="bs-Latn-BA"/>
        </w:rPr>
        <w:t xml:space="preserve"> економски најповољнија понуда.</w:t>
      </w:r>
    </w:p>
    <w:p w14:paraId="60569776" w14:textId="5EB01ABA" w:rsidR="00236F53" w:rsidRPr="00327CBC" w:rsidRDefault="00236F53" w:rsidP="00236F53">
      <w:pPr>
        <w:jc w:val="both"/>
        <w:rPr>
          <w:lang w:val="sr-Cyrl-RS"/>
        </w:rPr>
      </w:pPr>
      <w:r>
        <w:rPr>
          <w:lang w:val="bs-Latn-BA"/>
        </w:rPr>
        <w:lastRenderedPageBreak/>
        <w:t>2.5.4. У поступку набавке, гдј</w:t>
      </w:r>
      <w:r w:rsidRPr="00236F53">
        <w:rPr>
          <w:lang w:val="bs-Latn-BA"/>
        </w:rPr>
        <w:t>е се понуде вреднују по критериј</w:t>
      </w:r>
      <w:r>
        <w:rPr>
          <w:lang w:val="sr-Cyrl-BA"/>
        </w:rPr>
        <w:t>ум</w:t>
      </w:r>
      <w:r w:rsidRPr="00236F53">
        <w:rPr>
          <w:lang w:val="bs-Latn-BA"/>
        </w:rPr>
        <w:t>у економски најповољнија понуда, у случају истог броја бодова двије или више понуда, предност се даје понуди која  у подкритериј</w:t>
      </w:r>
      <w:r>
        <w:rPr>
          <w:lang w:val="sr-Cyrl-BA"/>
        </w:rPr>
        <w:t>ум</w:t>
      </w:r>
      <w:r w:rsidRPr="00236F53">
        <w:rPr>
          <w:lang w:val="bs-Latn-BA"/>
        </w:rPr>
        <w:t>у цијена има најнижу цијену.</w:t>
      </w:r>
      <w:r w:rsidR="00327CBC">
        <w:rPr>
          <w:lang w:val="sr-Cyrl-RS"/>
        </w:rPr>
        <w:t xml:space="preserve"> </w:t>
      </w:r>
    </w:p>
    <w:p w14:paraId="648BF4BD" w14:textId="462EB911" w:rsidR="00B754F3" w:rsidRPr="00B754F3" w:rsidRDefault="00236F53" w:rsidP="00B754F3">
      <w:pPr>
        <w:pStyle w:val="Heading2"/>
      </w:pPr>
      <w:bookmarkStart w:id="16" w:name="_Toc95726274"/>
      <w:bookmarkStart w:id="17" w:name="_Toc38609414"/>
      <w:r>
        <w:rPr>
          <w:lang w:val="sr-Cyrl-BA"/>
        </w:rPr>
        <w:t>Е-АУКЦИЈА</w:t>
      </w:r>
      <w:bookmarkEnd w:id="16"/>
      <w:r>
        <w:rPr>
          <w:lang w:val="sr-Cyrl-BA"/>
        </w:rPr>
        <w:t xml:space="preserve"> </w:t>
      </w:r>
      <w:bookmarkEnd w:id="17"/>
    </w:p>
    <w:p w14:paraId="6838F0DE" w14:textId="3AEFFAB2" w:rsidR="00B754F3" w:rsidRDefault="00B754F3" w:rsidP="00B754F3">
      <w:pPr>
        <w:rPr>
          <w:lang w:val="bs-Latn-BA"/>
        </w:rPr>
      </w:pPr>
      <w:r>
        <w:rPr>
          <w:lang w:val="bs-Latn-BA"/>
        </w:rPr>
        <w:t>2.6</w:t>
      </w:r>
      <w:r w:rsidRPr="00C96EAD">
        <w:rPr>
          <w:lang w:val="bs-Latn-BA"/>
        </w:rPr>
        <w:t xml:space="preserve">.1. </w:t>
      </w:r>
      <w:r w:rsidR="00236F53" w:rsidRPr="00236F53">
        <w:rPr>
          <w:lang w:val="bs-Latn-BA"/>
        </w:rPr>
        <w:t>На</w:t>
      </w:r>
      <w:r w:rsidR="00895261">
        <w:rPr>
          <w:lang w:val="bs-Latn-BA"/>
        </w:rPr>
        <w:t xml:space="preserve">мјера провођења е-аукције: </w:t>
      </w:r>
      <w:r w:rsidR="00236F53" w:rsidRPr="00236F53">
        <w:rPr>
          <w:lang w:val="bs-Latn-BA"/>
        </w:rPr>
        <w:t xml:space="preserve">Не </w:t>
      </w:r>
    </w:p>
    <w:p w14:paraId="6B7D584D" w14:textId="4E3C389F" w:rsidR="00B754F3" w:rsidRPr="00B754F3" w:rsidRDefault="00236F53" w:rsidP="00B754F3">
      <w:pPr>
        <w:pStyle w:val="Heading2"/>
      </w:pPr>
      <w:bookmarkStart w:id="18" w:name="_Toc95726275"/>
      <w:r>
        <w:rPr>
          <w:lang w:val="sr-Cyrl-BA"/>
        </w:rPr>
        <w:t>МЈЕСТО И ПЕРИОД ИЗВОЂЕЊА РАДОВА</w:t>
      </w:r>
      <w:bookmarkEnd w:id="18"/>
      <w:r>
        <w:rPr>
          <w:lang w:val="sr-Cyrl-BA"/>
        </w:rPr>
        <w:t xml:space="preserve"> </w:t>
      </w:r>
    </w:p>
    <w:p w14:paraId="42B17224" w14:textId="6B8CF41F" w:rsidR="00B754F3" w:rsidRPr="00C96EAD" w:rsidRDefault="00B754F3" w:rsidP="00B754F3">
      <w:pPr>
        <w:jc w:val="both"/>
        <w:rPr>
          <w:lang w:val="bs-Latn-BA"/>
        </w:rPr>
      </w:pPr>
      <w:r>
        <w:rPr>
          <w:lang w:val="bs-Latn-BA"/>
        </w:rPr>
        <w:t>2</w:t>
      </w:r>
      <w:r w:rsidRPr="00C96EAD">
        <w:rPr>
          <w:lang w:val="bs-Latn-BA"/>
        </w:rPr>
        <w:t>.</w:t>
      </w:r>
      <w:r>
        <w:rPr>
          <w:lang w:val="bs-Latn-BA"/>
        </w:rPr>
        <w:t>7</w:t>
      </w:r>
      <w:r w:rsidRPr="00C96EAD">
        <w:rPr>
          <w:lang w:val="bs-Latn-BA"/>
        </w:rPr>
        <w:t xml:space="preserve">.1. </w:t>
      </w:r>
      <w:r w:rsidR="00236F53" w:rsidRPr="00236F53">
        <w:rPr>
          <w:lang w:val="bs-Latn-BA"/>
        </w:rPr>
        <w:t>Мјесто (локација) извођења радова:</w:t>
      </w:r>
      <w:r w:rsidR="00DA1A3B">
        <w:rPr>
          <w:lang w:val="bs-Latn-BA"/>
        </w:rPr>
        <w:t xml:space="preserve"> </w:t>
      </w:r>
      <w:r w:rsidR="00DA1A3B">
        <w:rPr>
          <w:lang w:val="sr-Cyrl-RS"/>
        </w:rPr>
        <w:t xml:space="preserve">у </w:t>
      </w:r>
      <w:r w:rsidR="00DA1A3B">
        <w:rPr>
          <w:sz w:val="24"/>
          <w:szCs w:val="24"/>
          <w:lang w:val="sr-Cyrl-BA"/>
        </w:rPr>
        <w:t>сједишту</w:t>
      </w:r>
      <w:r w:rsidR="00DA1A3B" w:rsidRPr="00D63064">
        <w:rPr>
          <w:sz w:val="24"/>
          <w:szCs w:val="24"/>
          <w:lang w:val="sr-Cyrl-BA"/>
        </w:rPr>
        <w:t xml:space="preserve"> Уговорног </w:t>
      </w:r>
      <w:r w:rsidR="00DA1A3B">
        <w:rPr>
          <w:sz w:val="24"/>
          <w:szCs w:val="24"/>
          <w:lang w:val="sr-Cyrl-BA"/>
        </w:rPr>
        <w:t xml:space="preserve">органа, </w:t>
      </w:r>
      <w:r w:rsidR="00DA1A3B">
        <w:rPr>
          <w:sz w:val="24"/>
          <w:szCs w:val="24"/>
          <w:lang w:val="sr-Cyrl-RS"/>
        </w:rPr>
        <w:t>Ђ</w:t>
      </w:r>
      <w:r w:rsidR="00DA1A3B" w:rsidRPr="00D63064">
        <w:rPr>
          <w:sz w:val="24"/>
          <w:szCs w:val="24"/>
          <w:lang w:val="sr-Cyrl-BA"/>
        </w:rPr>
        <w:t>уре Даничића, бр.1</w:t>
      </w:r>
      <w:r w:rsidR="004C0CAC">
        <w:rPr>
          <w:sz w:val="24"/>
          <w:szCs w:val="24"/>
          <w:lang w:val="sr-Cyrl-BA"/>
        </w:rPr>
        <w:t>,</w:t>
      </w:r>
      <w:r w:rsidR="00DA1A3B" w:rsidRPr="00D63064">
        <w:rPr>
          <w:sz w:val="24"/>
          <w:szCs w:val="24"/>
          <w:lang w:val="sr-Cyrl-BA"/>
        </w:rPr>
        <w:t xml:space="preserve"> 78 000 Бања Лука</w:t>
      </w:r>
      <w:r w:rsidR="00DA1A3B">
        <w:rPr>
          <w:sz w:val="24"/>
          <w:szCs w:val="24"/>
          <w:lang w:val="sr-Cyrl-BA"/>
        </w:rPr>
        <w:t>.</w:t>
      </w:r>
    </w:p>
    <w:p w14:paraId="2C74A5C6" w14:textId="711AC6B4" w:rsidR="00B754F3" w:rsidRPr="00B754F3" w:rsidRDefault="00236F53" w:rsidP="00B754F3">
      <w:pPr>
        <w:pStyle w:val="Heading2"/>
      </w:pPr>
      <w:bookmarkStart w:id="19" w:name="_Toc95726276"/>
      <w:r>
        <w:rPr>
          <w:lang w:val="sr-Cyrl-BA"/>
        </w:rPr>
        <w:t>АЛТЕРНАТИВНЕ ПОНУДЕ</w:t>
      </w:r>
      <w:bookmarkEnd w:id="19"/>
      <w:r>
        <w:rPr>
          <w:lang w:val="sr-Cyrl-BA"/>
        </w:rPr>
        <w:t xml:space="preserve"> </w:t>
      </w:r>
    </w:p>
    <w:p w14:paraId="1208567A" w14:textId="37B739F1" w:rsidR="00B754F3" w:rsidRDefault="00B754F3" w:rsidP="00B754F3">
      <w:pPr>
        <w:jc w:val="both"/>
        <w:rPr>
          <w:lang w:val="bs-Latn-BA"/>
        </w:rPr>
      </w:pPr>
      <w:r>
        <w:rPr>
          <w:lang w:val="bs-Latn-BA"/>
        </w:rPr>
        <w:t>2</w:t>
      </w:r>
      <w:r w:rsidRPr="00C96EAD">
        <w:rPr>
          <w:lang w:val="bs-Latn-BA"/>
        </w:rPr>
        <w:t>.</w:t>
      </w:r>
      <w:r>
        <w:rPr>
          <w:lang w:val="bs-Latn-BA"/>
        </w:rPr>
        <w:t>8</w:t>
      </w:r>
      <w:r w:rsidRPr="00C96EAD">
        <w:rPr>
          <w:lang w:val="bs-Latn-BA"/>
        </w:rPr>
        <w:t xml:space="preserve">.1. </w:t>
      </w:r>
      <w:r w:rsidR="00C16097">
        <w:rPr>
          <w:lang w:val="bs-Latn-BA"/>
        </w:rPr>
        <w:t xml:space="preserve">Понуђачима </w:t>
      </w:r>
      <w:r w:rsidR="00236F53" w:rsidRPr="00236F53">
        <w:rPr>
          <w:lang w:val="bs-Latn-BA"/>
        </w:rPr>
        <w:t>НИЈЕ дозвољено да достављају алтернатив</w:t>
      </w:r>
      <w:r w:rsidR="00C16097">
        <w:rPr>
          <w:lang w:val="bs-Latn-BA"/>
        </w:rPr>
        <w:t>не понуде</w:t>
      </w:r>
      <w:r w:rsidRPr="00C96EAD">
        <w:rPr>
          <w:lang w:val="bs-Latn-BA"/>
        </w:rPr>
        <w:t>.</w:t>
      </w:r>
    </w:p>
    <w:p w14:paraId="64EA4CFA" w14:textId="00FAA66F" w:rsidR="00B754F3" w:rsidRPr="00B754F3" w:rsidRDefault="00236F53" w:rsidP="00B754F3">
      <w:pPr>
        <w:pStyle w:val="Heading2"/>
      </w:pPr>
      <w:bookmarkStart w:id="20" w:name="_Toc95726277"/>
      <w:bookmarkStart w:id="21" w:name="_Toc38609415"/>
      <w:r>
        <w:rPr>
          <w:lang w:val="sr-Cyrl-BA"/>
        </w:rPr>
        <w:t>ПОВЈЕРЉИВОСТ</w:t>
      </w:r>
      <w:bookmarkEnd w:id="20"/>
      <w:r>
        <w:rPr>
          <w:lang w:val="sr-Cyrl-BA"/>
        </w:rPr>
        <w:t xml:space="preserve"> </w:t>
      </w:r>
      <w:bookmarkEnd w:id="21"/>
    </w:p>
    <w:p w14:paraId="40B74444" w14:textId="22B91B57" w:rsidR="00236F53" w:rsidRPr="00236F53" w:rsidRDefault="00B754F3" w:rsidP="00236F53">
      <w:pPr>
        <w:jc w:val="both"/>
        <w:rPr>
          <w:lang w:val="bs-Latn-BA"/>
        </w:rPr>
      </w:pPr>
      <w:r>
        <w:rPr>
          <w:lang w:val="bs-Latn-BA"/>
        </w:rPr>
        <w:t>2</w:t>
      </w:r>
      <w:r w:rsidRPr="00C96EAD">
        <w:rPr>
          <w:lang w:val="bs-Latn-BA"/>
        </w:rPr>
        <w:t>.</w:t>
      </w:r>
      <w:r>
        <w:rPr>
          <w:lang w:val="bs-Latn-BA"/>
        </w:rPr>
        <w:t>9.1</w:t>
      </w:r>
      <w:r w:rsidRPr="00C96EAD">
        <w:rPr>
          <w:lang w:val="bs-Latn-BA"/>
        </w:rPr>
        <w:t xml:space="preserve">. </w:t>
      </w:r>
      <w:r w:rsidR="00236F53" w:rsidRPr="00236F53">
        <w:rPr>
          <w:lang w:val="bs-Latn-BA"/>
        </w:rPr>
        <w:t xml:space="preserve">Уговорни орган тражи од понуђача да у својој понуди наведу које информације се сматрају повјерљивим, по којој основи се сматрају повјерљивим и колико дуго ће бити повјерљиве. У том смислу понуђачи морају направити списак (у оквиру обрасца повјерљивих </w:t>
      </w:r>
      <w:r w:rsidR="00236F53" w:rsidRPr="004A61D6">
        <w:rPr>
          <w:lang w:val="bs-Latn-BA"/>
        </w:rPr>
        <w:t xml:space="preserve">информација – </w:t>
      </w:r>
      <w:r w:rsidR="004A61D6" w:rsidRPr="004A61D6">
        <w:rPr>
          <w:lang w:val="bs-Latn-BA"/>
        </w:rPr>
        <w:t>Анекс 6</w:t>
      </w:r>
      <w:r w:rsidR="00236F53" w:rsidRPr="004A61D6">
        <w:rPr>
          <w:lang w:val="bs-Latn-BA"/>
        </w:rPr>
        <w:t xml:space="preserve"> ТД) информација које би се требале</w:t>
      </w:r>
      <w:r w:rsidR="00236F53" w:rsidRPr="00236F53">
        <w:rPr>
          <w:lang w:val="bs-Latn-BA"/>
        </w:rPr>
        <w:t xml:space="preserve"> сматрати повјерљивим.</w:t>
      </w:r>
    </w:p>
    <w:p w14:paraId="51C2B6D3" w14:textId="265F0921" w:rsidR="00236F53" w:rsidRPr="00236F53" w:rsidRDefault="00236F53" w:rsidP="00236F53">
      <w:pPr>
        <w:jc w:val="both"/>
        <w:rPr>
          <w:lang w:val="bs-Latn-BA"/>
        </w:rPr>
      </w:pPr>
      <w:r w:rsidRPr="00236F53">
        <w:rPr>
          <w:lang w:val="bs-Latn-BA"/>
        </w:rPr>
        <w:t xml:space="preserve">2.9.2. Повјерљиве информације које су садржане у било којој понуди, које се односе на комерцијалне, финансијске или техничке информације или пословне тајне или </w:t>
      </w:r>
      <w:r w:rsidR="001077AA">
        <w:t>know how</w:t>
      </w:r>
      <w:r w:rsidRPr="00236F53">
        <w:rPr>
          <w:lang w:val="bs-Latn-BA"/>
        </w:rPr>
        <w:t xml:space="preserve"> учесника тендера, не смију се ни под којим условима откривати било ком лицу које није званично укључено у овај поступак набавке.</w:t>
      </w:r>
    </w:p>
    <w:p w14:paraId="35EC997D" w14:textId="77777777" w:rsidR="00236F53" w:rsidRPr="00236F53" w:rsidRDefault="00236F53" w:rsidP="00236F53">
      <w:pPr>
        <w:jc w:val="both"/>
        <w:rPr>
          <w:lang w:val="bs-Latn-BA"/>
        </w:rPr>
      </w:pPr>
      <w:r w:rsidRPr="00236F53">
        <w:rPr>
          <w:lang w:val="bs-Latn-BA"/>
        </w:rPr>
        <w:t>2.9.3. Повјерљивим подацима не могу се сматрати:</w:t>
      </w:r>
    </w:p>
    <w:p w14:paraId="50C92C46" w14:textId="77777777" w:rsidR="00236F53" w:rsidRPr="00236F53" w:rsidRDefault="00236F53" w:rsidP="00236F53">
      <w:pPr>
        <w:ind w:firstLine="720"/>
        <w:jc w:val="both"/>
        <w:rPr>
          <w:lang w:val="bs-Latn-BA"/>
        </w:rPr>
      </w:pPr>
      <w:r w:rsidRPr="00236F53">
        <w:rPr>
          <w:lang w:val="bs-Latn-BA"/>
        </w:rPr>
        <w:t>а)</w:t>
      </w:r>
      <w:r w:rsidRPr="00236F53">
        <w:rPr>
          <w:lang w:val="bs-Latn-BA"/>
        </w:rPr>
        <w:tab/>
        <w:t>укупне и појединачне цијене исказане у понуди;</w:t>
      </w:r>
    </w:p>
    <w:p w14:paraId="50B4476E" w14:textId="77777777" w:rsidR="00236F53" w:rsidRPr="00236F53" w:rsidRDefault="00236F53" w:rsidP="00236F53">
      <w:pPr>
        <w:ind w:left="1440" w:hanging="720"/>
        <w:jc w:val="both"/>
        <w:rPr>
          <w:lang w:val="bs-Latn-BA"/>
        </w:rPr>
      </w:pPr>
      <w:r w:rsidRPr="00236F53">
        <w:rPr>
          <w:lang w:val="bs-Latn-BA"/>
        </w:rPr>
        <w:t>б)</w:t>
      </w:r>
      <w:r w:rsidRPr="00236F53">
        <w:rPr>
          <w:lang w:val="bs-Latn-BA"/>
        </w:rPr>
        <w:tab/>
        <w:t>предмет набавке, односно понуђена роба од које зависи поређење са техничком спецификацијом и оцјена да ли је понуђач понудио робу у складу са техничком спецификацијом;</w:t>
      </w:r>
    </w:p>
    <w:p w14:paraId="2F25242C" w14:textId="77777777" w:rsidR="00236F53" w:rsidRPr="00236F53" w:rsidRDefault="00236F53" w:rsidP="00236F53">
      <w:pPr>
        <w:ind w:left="1440" w:hanging="720"/>
        <w:jc w:val="both"/>
        <w:rPr>
          <w:lang w:val="bs-Latn-BA"/>
        </w:rPr>
      </w:pPr>
      <w:r w:rsidRPr="00236F53">
        <w:rPr>
          <w:lang w:val="bs-Latn-BA"/>
        </w:rPr>
        <w:t>ц)</w:t>
      </w:r>
      <w:r w:rsidRPr="00236F53">
        <w:rPr>
          <w:lang w:val="bs-Latn-BA"/>
        </w:rPr>
        <w:tab/>
        <w:t>потврде, увјерења од којих зависи квалификација везана за личну ситуацију понуђача.</w:t>
      </w:r>
    </w:p>
    <w:p w14:paraId="3EE98453" w14:textId="77777777" w:rsidR="00236F53" w:rsidRPr="00236F53" w:rsidRDefault="00236F53" w:rsidP="00236F53">
      <w:pPr>
        <w:jc w:val="both"/>
        <w:rPr>
          <w:lang w:val="bs-Latn-BA"/>
        </w:rPr>
      </w:pPr>
      <w:r w:rsidRPr="00236F53">
        <w:rPr>
          <w:lang w:val="bs-Latn-BA"/>
        </w:rPr>
        <w:t>2.9.4. Ако понуђач означи повјерљивим податке који се у складу са овом тачком ТД не могу прогласити повјерљивим, уговорни орган их неће сматрати повјерљивим, а понуда понуђача неће бити одбијена.</w:t>
      </w:r>
    </w:p>
    <w:p w14:paraId="1F8643EA" w14:textId="77777777" w:rsidR="00236F53" w:rsidRPr="00236F53" w:rsidRDefault="00236F53" w:rsidP="00236F53">
      <w:pPr>
        <w:jc w:val="both"/>
        <w:rPr>
          <w:lang w:val="bs-Latn-BA"/>
        </w:rPr>
      </w:pPr>
      <w:r w:rsidRPr="00236F53">
        <w:rPr>
          <w:lang w:val="bs-Latn-BA"/>
        </w:rPr>
        <w:t>2.9.5. Након јавног отварања понуда ниједна информација у вези са испитивањем, појашњењем или оцјеном понуда не смије се откривати ниједном учеснику у поступку или трећем лицу прије него што се одлука о резултату поступка не саопшти учесницима у поступку.</w:t>
      </w:r>
    </w:p>
    <w:p w14:paraId="7CE820BA" w14:textId="77777777" w:rsidR="00236F53" w:rsidRPr="00236F53" w:rsidRDefault="00236F53" w:rsidP="00236F53">
      <w:pPr>
        <w:jc w:val="both"/>
        <w:rPr>
          <w:lang w:val="bs-Latn-BA"/>
        </w:rPr>
      </w:pPr>
      <w:r w:rsidRPr="00236F53">
        <w:rPr>
          <w:lang w:val="bs-Latn-BA"/>
        </w:rPr>
        <w:t>2.9.6. Уколико понуђач не достави образац или достави непопуњен образац повјерљивих информација, значи да исте нема и његова понуда по том основу неће бити проглашена неприхватљивом.</w:t>
      </w:r>
    </w:p>
    <w:p w14:paraId="703C6CAA" w14:textId="77777777" w:rsidR="00236F53" w:rsidRPr="00236F53" w:rsidRDefault="00236F53" w:rsidP="00236F53">
      <w:pPr>
        <w:jc w:val="both"/>
        <w:rPr>
          <w:lang w:val="bs-Latn-BA"/>
        </w:rPr>
      </w:pPr>
      <w:r w:rsidRPr="00236F53">
        <w:rPr>
          <w:lang w:val="bs-Latn-BA"/>
        </w:rPr>
        <w:t xml:space="preserve">2.9.7. Учесници у овом поступку јавне набавке ни на који начин не смију неовлаштено присвајати, користити за своје потребе или прослиједити трећим лицима податке, рјешења или документацију (информације, планове, цртеже, нацрте, моделе, узорке, </w:t>
      </w:r>
      <w:r w:rsidRPr="00236F53">
        <w:rPr>
          <w:lang w:val="bs-Latn-BA"/>
        </w:rPr>
        <w:lastRenderedPageBreak/>
        <w:t>компјутерске програме и др.) који су им стављени на располагање или до којих су дошли на било који начин у овом поступку јавне набавке.</w:t>
      </w:r>
    </w:p>
    <w:p w14:paraId="48A46146" w14:textId="5921A194" w:rsidR="00B754F3" w:rsidRDefault="00236F53" w:rsidP="00236F53">
      <w:pPr>
        <w:jc w:val="both"/>
        <w:rPr>
          <w:lang w:val="bs-Latn-BA"/>
        </w:rPr>
      </w:pPr>
      <w:r w:rsidRPr="00236F53">
        <w:rPr>
          <w:lang w:val="bs-Latn-BA"/>
        </w:rPr>
        <w:t>2.9.8. Након пријема одлуке о избору најповољнијег понуђача или одлуке о поништењу поступка набавке, а најкасније до истека рока за жалбу, уговорни орган ће по пријему захтјева понуђача, а најкасније у року од 2 (два) дана од дана пријема захтјева, омогућити увид у сваку понуду, укључујући документе поднесене у складу с чланом 45. став (2) Закона (лична способност), као и појашњења оригиналних докумената у складу с чланом 68. став (3) Закона, са изузетком информација понуђача означених као повјерљиве у складу са тачком 3.8.1. ТД</w:t>
      </w:r>
      <w:r w:rsidR="00B754F3" w:rsidRPr="00C96EAD">
        <w:rPr>
          <w:lang w:val="bs-Latn-BA"/>
        </w:rPr>
        <w:t>.</w:t>
      </w:r>
    </w:p>
    <w:p w14:paraId="65348B93" w14:textId="5A006C79" w:rsidR="00B754F3" w:rsidRPr="00B754F3" w:rsidRDefault="00236F53" w:rsidP="00B754F3">
      <w:pPr>
        <w:pStyle w:val="Heading2"/>
      </w:pPr>
      <w:bookmarkStart w:id="22" w:name="_Toc95726278"/>
      <w:bookmarkStart w:id="23" w:name="_Toc38609416"/>
      <w:r>
        <w:rPr>
          <w:lang w:val="sr-Cyrl-BA"/>
        </w:rPr>
        <w:t>КОМУНИКАЦИЈА СА ПОНУЂАЧИМА</w:t>
      </w:r>
      <w:bookmarkEnd w:id="22"/>
      <w:r>
        <w:rPr>
          <w:lang w:val="sr-Cyrl-BA"/>
        </w:rPr>
        <w:t xml:space="preserve"> </w:t>
      </w:r>
      <w:bookmarkEnd w:id="23"/>
    </w:p>
    <w:p w14:paraId="711F55D9" w14:textId="59A0847F" w:rsidR="00236F53" w:rsidRPr="00236F53" w:rsidRDefault="00B754F3" w:rsidP="00236F53">
      <w:pPr>
        <w:jc w:val="both"/>
        <w:rPr>
          <w:lang w:val="bs-Latn-BA"/>
        </w:rPr>
      </w:pPr>
      <w:r>
        <w:rPr>
          <w:lang w:val="bs-Latn-BA"/>
        </w:rPr>
        <w:t>2</w:t>
      </w:r>
      <w:r w:rsidRPr="00C96EAD">
        <w:rPr>
          <w:lang w:val="bs-Latn-BA"/>
        </w:rPr>
        <w:t>.</w:t>
      </w:r>
      <w:r>
        <w:rPr>
          <w:lang w:val="bs-Latn-BA"/>
        </w:rPr>
        <w:t>10</w:t>
      </w:r>
      <w:r w:rsidRPr="00C96EAD">
        <w:rPr>
          <w:lang w:val="bs-Latn-BA"/>
        </w:rPr>
        <w:t xml:space="preserve">.1. </w:t>
      </w:r>
      <w:r w:rsidR="00236F53" w:rsidRPr="00236F53">
        <w:rPr>
          <w:lang w:val="bs-Latn-BA"/>
        </w:rPr>
        <w:t>Цјелокупна комуникација и размјена информација (кореспонденција) између уговорног органа и понуђача треба се водити искључиво у писаној форми</w:t>
      </w:r>
      <w:r w:rsidR="000F17D3" w:rsidRPr="000F17D3">
        <w:rPr>
          <w:sz w:val="24"/>
          <w:szCs w:val="24"/>
        </w:rPr>
        <w:t xml:space="preserve"> </w:t>
      </w:r>
      <w:proofErr w:type="spellStart"/>
      <w:r w:rsidR="000F17D3" w:rsidRPr="000F17D3">
        <w:t>на</w:t>
      </w:r>
      <w:proofErr w:type="spellEnd"/>
      <w:r w:rsidR="000F17D3" w:rsidRPr="000F17D3">
        <w:t xml:space="preserve"> </w:t>
      </w:r>
      <w:proofErr w:type="spellStart"/>
      <w:r w:rsidR="000F17D3" w:rsidRPr="000F17D3">
        <w:t>начин</w:t>
      </w:r>
      <w:proofErr w:type="spellEnd"/>
      <w:r w:rsidR="000F17D3" w:rsidRPr="000F17D3">
        <w:t xml:space="preserve"> </w:t>
      </w:r>
      <w:proofErr w:type="spellStart"/>
      <w:r w:rsidR="000F17D3" w:rsidRPr="000F17D3">
        <w:t>да</w:t>
      </w:r>
      <w:proofErr w:type="spellEnd"/>
      <w:r w:rsidR="000F17D3" w:rsidRPr="000F17D3">
        <w:t xml:space="preserve"> </w:t>
      </w:r>
      <w:proofErr w:type="spellStart"/>
      <w:r w:rsidR="000F17D3" w:rsidRPr="000F17D3">
        <w:t>се</w:t>
      </w:r>
      <w:proofErr w:type="spellEnd"/>
      <w:r w:rsidR="000F17D3" w:rsidRPr="000F17D3">
        <w:t xml:space="preserve"> </w:t>
      </w:r>
      <w:proofErr w:type="spellStart"/>
      <w:r w:rsidR="000F17D3" w:rsidRPr="000F17D3">
        <w:t>иста</w:t>
      </w:r>
      <w:proofErr w:type="spellEnd"/>
      <w:r w:rsidR="000F17D3" w:rsidRPr="000F17D3">
        <w:t xml:space="preserve"> </w:t>
      </w:r>
      <w:proofErr w:type="spellStart"/>
      <w:r w:rsidR="000F17D3" w:rsidRPr="000F17D3">
        <w:t>доставља</w:t>
      </w:r>
      <w:proofErr w:type="spellEnd"/>
      <w:r w:rsidR="000F17D3" w:rsidRPr="000F17D3">
        <w:rPr>
          <w:lang w:val="sr-Cyrl-BA"/>
        </w:rPr>
        <w:t xml:space="preserve"> </w:t>
      </w:r>
      <w:r w:rsidR="000F17D3" w:rsidRPr="000F17D3">
        <w:t>м</w:t>
      </w:r>
      <w:proofErr w:type="spellStart"/>
      <w:r w:rsidR="000F17D3" w:rsidRPr="000F17D3">
        <w:rPr>
          <w:lang w:val="sr-Cyrl-BA"/>
        </w:rPr>
        <w:t>ејлом</w:t>
      </w:r>
      <w:proofErr w:type="spellEnd"/>
      <w:r w:rsidR="000F17D3" w:rsidRPr="000F17D3">
        <w:t xml:space="preserve"> </w:t>
      </w:r>
      <w:proofErr w:type="spellStart"/>
      <w:r w:rsidR="000F17D3" w:rsidRPr="000F17D3">
        <w:t>или</w:t>
      </w:r>
      <w:proofErr w:type="spellEnd"/>
      <w:r w:rsidR="000F17D3" w:rsidRPr="000F17D3">
        <w:t xml:space="preserve"> </w:t>
      </w:r>
      <w:proofErr w:type="spellStart"/>
      <w:r w:rsidR="000F17D3" w:rsidRPr="000F17D3">
        <w:t>лично</w:t>
      </w:r>
      <w:proofErr w:type="spellEnd"/>
      <w:r w:rsidR="000F17D3" w:rsidRPr="000F17D3">
        <w:t xml:space="preserve"> </w:t>
      </w:r>
      <w:proofErr w:type="spellStart"/>
      <w:r w:rsidR="000F17D3" w:rsidRPr="000F17D3">
        <w:t>на</w:t>
      </w:r>
      <w:proofErr w:type="spellEnd"/>
      <w:r w:rsidR="000F17D3" w:rsidRPr="000F17D3">
        <w:t xml:space="preserve"> </w:t>
      </w:r>
      <w:proofErr w:type="spellStart"/>
      <w:r w:rsidR="000F17D3" w:rsidRPr="000F17D3">
        <w:t>адресу</w:t>
      </w:r>
      <w:proofErr w:type="spellEnd"/>
      <w:r w:rsidR="000F17D3" w:rsidRPr="000F17D3">
        <w:t xml:space="preserve"> </w:t>
      </w:r>
      <w:proofErr w:type="spellStart"/>
      <w:r w:rsidR="000F17D3" w:rsidRPr="000F17D3">
        <w:t>назначену</w:t>
      </w:r>
      <w:proofErr w:type="spellEnd"/>
      <w:r w:rsidR="000F17D3" w:rsidRPr="000F17D3">
        <w:t xml:space="preserve"> у ТД, </w:t>
      </w:r>
      <w:proofErr w:type="spellStart"/>
      <w:r w:rsidR="000F17D3" w:rsidRPr="000F17D3">
        <w:t>изузев</w:t>
      </w:r>
      <w:proofErr w:type="spellEnd"/>
      <w:r w:rsidR="000F17D3" w:rsidRPr="000F17D3">
        <w:t xml:space="preserve"> </w:t>
      </w:r>
      <w:proofErr w:type="spellStart"/>
      <w:r w:rsidR="000F17D3" w:rsidRPr="000F17D3">
        <w:t>комуникације</w:t>
      </w:r>
      <w:proofErr w:type="spellEnd"/>
      <w:r w:rsidR="000F17D3" w:rsidRPr="000F17D3">
        <w:t xml:space="preserve"> </w:t>
      </w:r>
      <w:proofErr w:type="spellStart"/>
      <w:r w:rsidR="000F17D3" w:rsidRPr="000F17D3">
        <w:t>везано</w:t>
      </w:r>
      <w:proofErr w:type="spellEnd"/>
      <w:r w:rsidR="000F17D3" w:rsidRPr="000F17D3">
        <w:t xml:space="preserve"> </w:t>
      </w:r>
      <w:proofErr w:type="spellStart"/>
      <w:r w:rsidR="000F17D3" w:rsidRPr="000F17D3">
        <w:t>за</w:t>
      </w:r>
      <w:proofErr w:type="spellEnd"/>
      <w:r w:rsidR="000F17D3" w:rsidRPr="000F17D3">
        <w:t xml:space="preserve"> </w:t>
      </w:r>
      <w:proofErr w:type="spellStart"/>
      <w:r w:rsidR="000F17D3" w:rsidRPr="000F17D3">
        <w:t>појашњења</w:t>
      </w:r>
      <w:proofErr w:type="spellEnd"/>
      <w:r w:rsidR="000F17D3" w:rsidRPr="000F17D3">
        <w:t xml:space="preserve"> ТД </w:t>
      </w:r>
      <w:proofErr w:type="spellStart"/>
      <w:r w:rsidR="000F17D3" w:rsidRPr="000F17D3">
        <w:t>која</w:t>
      </w:r>
      <w:proofErr w:type="spellEnd"/>
      <w:r w:rsidR="000F17D3" w:rsidRPr="000F17D3">
        <w:t xml:space="preserve"> </w:t>
      </w:r>
      <w:proofErr w:type="spellStart"/>
      <w:r w:rsidR="000F17D3" w:rsidRPr="000F17D3">
        <w:t>се</w:t>
      </w:r>
      <w:proofErr w:type="spellEnd"/>
      <w:r w:rsidR="000F17D3" w:rsidRPr="000F17D3">
        <w:t xml:space="preserve"> </w:t>
      </w:r>
      <w:proofErr w:type="spellStart"/>
      <w:r w:rsidR="000F17D3" w:rsidRPr="000F17D3">
        <w:t>врши</w:t>
      </w:r>
      <w:proofErr w:type="spellEnd"/>
      <w:r w:rsidR="000F17D3" w:rsidRPr="000F17D3">
        <w:t xml:space="preserve"> </w:t>
      </w:r>
      <w:proofErr w:type="spellStart"/>
      <w:r w:rsidR="000F17D3" w:rsidRPr="000F17D3">
        <w:t>кроз</w:t>
      </w:r>
      <w:proofErr w:type="spellEnd"/>
      <w:r w:rsidR="000F17D3" w:rsidRPr="000F17D3">
        <w:t xml:space="preserve"> </w:t>
      </w:r>
      <w:proofErr w:type="spellStart"/>
      <w:r w:rsidR="000F17D3" w:rsidRPr="000F17D3">
        <w:t>систем</w:t>
      </w:r>
      <w:proofErr w:type="spellEnd"/>
      <w:r w:rsidR="000F17D3" w:rsidRPr="000F17D3">
        <w:t xml:space="preserve"> „Е-</w:t>
      </w:r>
      <w:proofErr w:type="spellStart"/>
      <w:r w:rsidR="000F17D3" w:rsidRPr="000F17D3">
        <w:t>набавке</w:t>
      </w:r>
      <w:proofErr w:type="spellEnd"/>
      <w:r w:rsidR="000F17D3" w:rsidRPr="000F17D3">
        <w:t xml:space="preserve">“ – </w:t>
      </w:r>
      <w:proofErr w:type="spellStart"/>
      <w:r w:rsidR="000F17D3" w:rsidRPr="000F17D3">
        <w:t>Портал</w:t>
      </w:r>
      <w:proofErr w:type="spellEnd"/>
      <w:r w:rsidR="000F17D3" w:rsidRPr="000F17D3">
        <w:t xml:space="preserve"> www.ejn.gov.ba, </w:t>
      </w:r>
      <w:proofErr w:type="spellStart"/>
      <w:r w:rsidR="000F17D3" w:rsidRPr="000F17D3">
        <w:t>како</w:t>
      </w:r>
      <w:proofErr w:type="spellEnd"/>
      <w:r w:rsidR="000F17D3" w:rsidRPr="000F17D3">
        <w:t xml:space="preserve"> </w:t>
      </w:r>
      <w:proofErr w:type="spellStart"/>
      <w:r w:rsidR="000F17D3" w:rsidRPr="000F17D3">
        <w:t>је</w:t>
      </w:r>
      <w:proofErr w:type="spellEnd"/>
      <w:r w:rsidR="000F17D3" w:rsidRPr="000F17D3">
        <w:t xml:space="preserve"> </w:t>
      </w:r>
      <w:proofErr w:type="spellStart"/>
      <w:r w:rsidR="000F17D3" w:rsidRPr="000F17D3">
        <w:t>дефинисано</w:t>
      </w:r>
      <w:proofErr w:type="spellEnd"/>
      <w:r w:rsidR="000F17D3" w:rsidRPr="000F17D3">
        <w:t xml:space="preserve"> </w:t>
      </w:r>
      <w:proofErr w:type="spellStart"/>
      <w:r w:rsidR="000F17D3" w:rsidRPr="000F17D3">
        <w:t>Законом</w:t>
      </w:r>
      <w:proofErr w:type="spellEnd"/>
      <w:r w:rsidR="000F17D3" w:rsidRPr="000F17D3">
        <w:t xml:space="preserve"> и </w:t>
      </w:r>
      <w:proofErr w:type="spellStart"/>
      <w:r w:rsidR="000F17D3" w:rsidRPr="000F17D3">
        <w:t>по</w:t>
      </w:r>
      <w:r w:rsidR="000F17D3" w:rsidRPr="000F17D3">
        <w:rPr>
          <w:lang w:val="sr-Cyrl-BA"/>
        </w:rPr>
        <w:t>дз</w:t>
      </w:r>
      <w:r w:rsidR="000F17D3" w:rsidRPr="000F17D3">
        <w:t>аконским</w:t>
      </w:r>
      <w:proofErr w:type="spellEnd"/>
      <w:r w:rsidR="000F17D3" w:rsidRPr="000F17D3">
        <w:t xml:space="preserve"> </w:t>
      </w:r>
      <w:proofErr w:type="spellStart"/>
      <w:r w:rsidR="000F17D3" w:rsidRPr="000F17D3">
        <w:t>актима</w:t>
      </w:r>
      <w:proofErr w:type="spellEnd"/>
      <w:r w:rsidR="000F17D3" w:rsidRPr="000F17D3">
        <w:t>.</w:t>
      </w:r>
    </w:p>
    <w:p w14:paraId="61CD7B44" w14:textId="22D21AA0" w:rsidR="000F17D3" w:rsidRPr="000F17D3" w:rsidRDefault="00236F53" w:rsidP="000F17D3">
      <w:pPr>
        <w:jc w:val="both"/>
        <w:rPr>
          <w:lang w:val="sr-Cyrl-BA"/>
        </w:rPr>
      </w:pPr>
      <w:r w:rsidRPr="00236F53">
        <w:rPr>
          <w:lang w:val="bs-Latn-BA"/>
        </w:rPr>
        <w:t xml:space="preserve">2.10.2. </w:t>
      </w:r>
      <w:proofErr w:type="spellStart"/>
      <w:r w:rsidR="000F17D3" w:rsidRPr="000F17D3">
        <w:t>Лице</w:t>
      </w:r>
      <w:proofErr w:type="spellEnd"/>
      <w:r w:rsidR="000F17D3" w:rsidRPr="000F17D3">
        <w:t xml:space="preserve"> </w:t>
      </w:r>
      <w:proofErr w:type="spellStart"/>
      <w:r w:rsidR="000F17D3" w:rsidRPr="000F17D3">
        <w:t>које</w:t>
      </w:r>
      <w:proofErr w:type="spellEnd"/>
      <w:r w:rsidR="000F17D3" w:rsidRPr="000F17D3">
        <w:t xml:space="preserve"> </w:t>
      </w:r>
      <w:proofErr w:type="spellStart"/>
      <w:r w:rsidR="000F17D3" w:rsidRPr="000F17D3">
        <w:t>је</w:t>
      </w:r>
      <w:proofErr w:type="spellEnd"/>
      <w:r w:rsidR="000F17D3" w:rsidRPr="000F17D3">
        <w:t xml:space="preserve">, у </w:t>
      </w:r>
      <w:proofErr w:type="spellStart"/>
      <w:r w:rsidR="000F17D3" w:rsidRPr="000F17D3">
        <w:t>име</w:t>
      </w:r>
      <w:proofErr w:type="spellEnd"/>
      <w:r w:rsidR="000F17D3" w:rsidRPr="000F17D3">
        <w:t xml:space="preserve"> </w:t>
      </w:r>
      <w:proofErr w:type="spellStart"/>
      <w:r w:rsidR="000F17D3" w:rsidRPr="000F17D3">
        <w:t>уговорног</w:t>
      </w:r>
      <w:proofErr w:type="spellEnd"/>
      <w:r w:rsidR="000F17D3" w:rsidRPr="000F17D3">
        <w:t xml:space="preserve"> </w:t>
      </w:r>
      <w:proofErr w:type="spellStart"/>
      <w:r w:rsidR="000F17D3" w:rsidRPr="000F17D3">
        <w:t>органа</w:t>
      </w:r>
      <w:proofErr w:type="spellEnd"/>
      <w:r w:rsidR="000F17D3" w:rsidRPr="000F17D3">
        <w:t xml:space="preserve">, </w:t>
      </w:r>
      <w:proofErr w:type="spellStart"/>
      <w:r w:rsidR="000F17D3" w:rsidRPr="000F17D3">
        <w:t>овлаштено</w:t>
      </w:r>
      <w:proofErr w:type="spellEnd"/>
      <w:r w:rsidR="000F17D3" w:rsidRPr="000F17D3">
        <w:t xml:space="preserve"> </w:t>
      </w:r>
      <w:proofErr w:type="spellStart"/>
      <w:r w:rsidR="000F17D3" w:rsidRPr="000F17D3">
        <w:t>да</w:t>
      </w:r>
      <w:proofErr w:type="spellEnd"/>
      <w:r w:rsidR="000F17D3" w:rsidRPr="000F17D3">
        <w:t xml:space="preserve"> </w:t>
      </w:r>
      <w:proofErr w:type="spellStart"/>
      <w:r w:rsidR="000F17D3" w:rsidRPr="000F17D3">
        <w:t>води</w:t>
      </w:r>
      <w:proofErr w:type="spellEnd"/>
      <w:r w:rsidR="000F17D3" w:rsidRPr="000F17D3">
        <w:t xml:space="preserve"> </w:t>
      </w:r>
      <w:proofErr w:type="spellStart"/>
      <w:r w:rsidR="000F17D3" w:rsidRPr="000F17D3">
        <w:t>комуникацију</w:t>
      </w:r>
      <w:proofErr w:type="spellEnd"/>
      <w:r w:rsidR="000F17D3" w:rsidRPr="000F17D3">
        <w:t xml:space="preserve"> </w:t>
      </w:r>
      <w:proofErr w:type="spellStart"/>
      <w:r w:rsidR="000F17D3" w:rsidRPr="000F17D3">
        <w:t>са</w:t>
      </w:r>
      <w:proofErr w:type="spellEnd"/>
      <w:r w:rsidR="000F17D3" w:rsidRPr="000F17D3">
        <w:t xml:space="preserve"> </w:t>
      </w:r>
      <w:proofErr w:type="spellStart"/>
      <w:r w:rsidR="000F17D3" w:rsidRPr="000F17D3">
        <w:t>понуђачима</w:t>
      </w:r>
      <w:proofErr w:type="spellEnd"/>
      <w:r w:rsidR="000F17D3" w:rsidRPr="000F17D3">
        <w:t xml:space="preserve"> (</w:t>
      </w:r>
      <w:proofErr w:type="spellStart"/>
      <w:r w:rsidR="000F17D3" w:rsidRPr="000F17D3">
        <w:t>контакт</w:t>
      </w:r>
      <w:proofErr w:type="spellEnd"/>
      <w:r w:rsidR="000F17D3" w:rsidRPr="000F17D3">
        <w:t xml:space="preserve"> </w:t>
      </w:r>
      <w:proofErr w:type="spellStart"/>
      <w:r w:rsidR="000F17D3" w:rsidRPr="000F17D3">
        <w:t>особа</w:t>
      </w:r>
      <w:proofErr w:type="spellEnd"/>
      <w:r w:rsidR="000F17D3" w:rsidRPr="000F17D3">
        <w:t xml:space="preserve">) </w:t>
      </w:r>
      <w:proofErr w:type="spellStart"/>
      <w:r w:rsidR="000F17D3" w:rsidRPr="000F17D3">
        <w:t>је</w:t>
      </w:r>
      <w:proofErr w:type="spellEnd"/>
      <w:r w:rsidR="000F17D3" w:rsidRPr="000F17D3">
        <w:t xml:space="preserve">: </w:t>
      </w:r>
      <w:proofErr w:type="spellStart"/>
      <w:r w:rsidR="000F17D3" w:rsidRPr="000F17D3">
        <w:t>Јелена</w:t>
      </w:r>
      <w:proofErr w:type="spellEnd"/>
      <w:r w:rsidR="000F17D3" w:rsidRPr="000F17D3">
        <w:t xml:space="preserve"> </w:t>
      </w:r>
      <w:proofErr w:type="spellStart"/>
      <w:r w:rsidR="000F17D3" w:rsidRPr="000F17D3">
        <w:t>Јањић</w:t>
      </w:r>
      <w:proofErr w:type="spellEnd"/>
      <w:r w:rsidR="000F17D3" w:rsidRPr="000F17D3">
        <w:t xml:space="preserve">, 051/211-977, </w:t>
      </w:r>
      <w:hyperlink r:id="rId9" w:history="1">
        <w:r w:rsidR="00AD0BA0" w:rsidRPr="00FF28E9">
          <w:rPr>
            <w:rStyle w:val="Hyperlink"/>
          </w:rPr>
          <w:t>jelena.janjic@</w:t>
        </w:r>
        <w:r w:rsidR="00AD0BA0" w:rsidRPr="00FF28E9">
          <w:rPr>
            <w:rStyle w:val="Hyperlink"/>
            <w:lang w:val="sr-Latn-RS"/>
          </w:rPr>
          <w:t>muzejrs</w:t>
        </w:r>
        <w:r w:rsidR="00AD0BA0" w:rsidRPr="00FF28E9">
          <w:rPr>
            <w:rStyle w:val="Hyperlink"/>
          </w:rPr>
          <w:t>.com.</w:t>
        </w:r>
      </w:hyperlink>
    </w:p>
    <w:p w14:paraId="297B93BD" w14:textId="489054F9" w:rsidR="00B754F3" w:rsidRDefault="00236F53" w:rsidP="000F17D3">
      <w:pPr>
        <w:jc w:val="both"/>
        <w:rPr>
          <w:lang w:val="bs-Latn-BA"/>
        </w:rPr>
      </w:pPr>
      <w:r w:rsidRPr="00236F53">
        <w:rPr>
          <w:lang w:val="bs-Latn-BA"/>
        </w:rPr>
        <w:t xml:space="preserve">2.10.3. Све информације у вези са овим поступком јавне набавке (преузимање ТД, захтјеви за појашњењем и све остале информације) понуђачи могу добити искључиво од надлежне контакт особе односно путем система “Е-набавке” – Портал </w:t>
      </w:r>
      <w:hyperlink r:id="rId10" w:history="1">
        <w:r w:rsidR="00AD0BA0" w:rsidRPr="00FF28E9">
          <w:rPr>
            <w:rStyle w:val="Hyperlink"/>
            <w:lang w:val="bs-Latn-BA"/>
          </w:rPr>
          <w:t>www.ejn.gov.ba</w:t>
        </w:r>
      </w:hyperlink>
      <w:r w:rsidR="00B754F3" w:rsidRPr="00C96EAD">
        <w:rPr>
          <w:lang w:val="bs-Latn-BA"/>
        </w:rPr>
        <w:t>.</w:t>
      </w:r>
    </w:p>
    <w:p w14:paraId="04DF8112" w14:textId="3B412CFB" w:rsidR="00B754F3" w:rsidRPr="00B14E13" w:rsidRDefault="00236F53" w:rsidP="00B754F3">
      <w:pPr>
        <w:pStyle w:val="Heading1"/>
        <w:rPr>
          <w:lang w:val="bs-Latn-BA"/>
        </w:rPr>
      </w:pPr>
      <w:bookmarkStart w:id="24" w:name="_Toc38609422"/>
      <w:bookmarkStart w:id="25" w:name="_Toc95726279"/>
      <w:r>
        <w:rPr>
          <w:lang w:val="sr-Cyrl-BA"/>
        </w:rPr>
        <w:t>УСЛОВИ ЗА КВАЛИФИКАЦИЈУ ПОНУЂАЧА</w:t>
      </w:r>
      <w:bookmarkEnd w:id="24"/>
      <w:bookmarkEnd w:id="25"/>
    </w:p>
    <w:p w14:paraId="0D6746FD" w14:textId="77D080DB" w:rsidR="00B754F3" w:rsidRPr="00B754F3" w:rsidRDefault="00236F53" w:rsidP="00B754F3">
      <w:pPr>
        <w:pStyle w:val="Heading2"/>
      </w:pPr>
      <w:bookmarkStart w:id="26" w:name="_Toc95726280"/>
      <w:bookmarkStart w:id="27" w:name="_Toc38609423"/>
      <w:r>
        <w:rPr>
          <w:lang w:val="sr-Cyrl-BA"/>
        </w:rPr>
        <w:t>ЛИЧНА СПСОСОБНОСТ</w:t>
      </w:r>
      <w:bookmarkEnd w:id="26"/>
      <w:r>
        <w:rPr>
          <w:lang w:val="sr-Cyrl-BA"/>
        </w:rPr>
        <w:t xml:space="preserve"> </w:t>
      </w:r>
      <w:bookmarkEnd w:id="27"/>
    </w:p>
    <w:p w14:paraId="2EBA926D" w14:textId="77777777" w:rsidR="00236F53" w:rsidRPr="00236F53" w:rsidRDefault="00B754F3" w:rsidP="00236F53">
      <w:pPr>
        <w:jc w:val="both"/>
        <w:rPr>
          <w:lang w:val="bs-Latn-BA"/>
        </w:rPr>
      </w:pPr>
      <w:r>
        <w:rPr>
          <w:lang w:val="bs-Latn-BA"/>
        </w:rPr>
        <w:t>3</w:t>
      </w:r>
      <w:r w:rsidRPr="00C96EAD">
        <w:rPr>
          <w:lang w:val="bs-Latn-BA"/>
        </w:rPr>
        <w:t>.</w:t>
      </w:r>
      <w:r>
        <w:rPr>
          <w:lang w:val="bs-Latn-BA"/>
        </w:rPr>
        <w:t>1</w:t>
      </w:r>
      <w:r w:rsidRPr="00C96EAD">
        <w:rPr>
          <w:lang w:val="bs-Latn-BA"/>
        </w:rPr>
        <w:t xml:space="preserve">.1. </w:t>
      </w:r>
      <w:r w:rsidR="00236F53" w:rsidRPr="00236F53">
        <w:rPr>
          <w:lang w:val="bs-Latn-BA"/>
        </w:rPr>
        <w:t>У складу са чланом 45. Закона, понуда ће бити одбачена ако испуњава сљедеће УСЛОВЕ:</w:t>
      </w:r>
    </w:p>
    <w:p w14:paraId="469025A8" w14:textId="0D9ADE7C" w:rsidR="00236F53" w:rsidRPr="00236F53" w:rsidRDefault="00236F53" w:rsidP="00236F53">
      <w:pPr>
        <w:ind w:left="1440" w:hanging="720"/>
        <w:jc w:val="both"/>
        <w:rPr>
          <w:lang w:val="bs-Latn-BA"/>
        </w:rPr>
      </w:pPr>
      <w:r w:rsidRPr="00236F53">
        <w:rPr>
          <w:lang w:val="bs-Latn-BA"/>
        </w:rPr>
        <w:t>а)</w:t>
      </w:r>
      <w:r w:rsidRPr="00236F53">
        <w:rPr>
          <w:lang w:val="bs-Latn-BA"/>
        </w:rPr>
        <w:tab/>
        <w:t xml:space="preserve">ако је понуђач у кривичном поступку осуђен правоснажном пресудом за кривична </w:t>
      </w:r>
      <w:proofErr w:type="spellStart"/>
      <w:r w:rsidR="00574DB2">
        <w:rPr>
          <w:lang w:val="sr-Cyrl-BA"/>
        </w:rPr>
        <w:t>дј</w:t>
      </w:r>
      <w:proofErr w:type="spellEnd"/>
      <w:r w:rsidRPr="00236F53">
        <w:rPr>
          <w:lang w:val="bs-Latn-BA"/>
        </w:rPr>
        <w:t>ела организ</w:t>
      </w:r>
      <w:proofErr w:type="spellStart"/>
      <w:r w:rsidR="00B87665">
        <w:rPr>
          <w:lang w:val="sr-Cyrl-BA"/>
        </w:rPr>
        <w:t>ованог</w:t>
      </w:r>
      <w:proofErr w:type="spellEnd"/>
      <w:r w:rsidRPr="00236F53">
        <w:rPr>
          <w:lang w:val="bs-Latn-BA"/>
        </w:rPr>
        <w:t xml:space="preserve"> криминала, корупцију, превару или прање новца, у складу са важећим прописима у Босни и Херцеговини или земљи у којој је регистрован;</w:t>
      </w:r>
    </w:p>
    <w:p w14:paraId="23017181" w14:textId="0ED355F5" w:rsidR="00236F53" w:rsidRPr="00236F53" w:rsidRDefault="00236F53" w:rsidP="00236F53">
      <w:pPr>
        <w:ind w:left="1440" w:hanging="720"/>
        <w:jc w:val="both"/>
        <w:rPr>
          <w:lang w:val="bs-Latn-BA"/>
        </w:rPr>
      </w:pPr>
      <w:r w:rsidRPr="00236F53">
        <w:rPr>
          <w:lang w:val="bs-Latn-BA"/>
        </w:rPr>
        <w:t>б)</w:t>
      </w:r>
      <w:r w:rsidRPr="00236F53">
        <w:rPr>
          <w:lang w:val="bs-Latn-BA"/>
        </w:rPr>
        <w:tab/>
        <w:t xml:space="preserve">ако је понуђач под стечајем или је предмет стечајног поступка, осим у случају постојања важеће одлуке о потврди стечајног плана или је предмет поступка ликвидације, односно у поступку је обустављања пословне </w:t>
      </w:r>
      <w:proofErr w:type="spellStart"/>
      <w:r w:rsidR="00B87665">
        <w:rPr>
          <w:lang w:val="sr-Cyrl-BA"/>
        </w:rPr>
        <w:t>дј</w:t>
      </w:r>
      <w:proofErr w:type="spellEnd"/>
      <w:r w:rsidRPr="00236F53">
        <w:rPr>
          <w:lang w:val="bs-Latn-BA"/>
        </w:rPr>
        <w:t>елатности, у складу са важећим прописима у Босни и Херцеговини или земљи у којој је регистрован;</w:t>
      </w:r>
    </w:p>
    <w:p w14:paraId="096C22AE" w14:textId="051C6F02" w:rsidR="00236F53" w:rsidRPr="00236F53" w:rsidRDefault="00236F53" w:rsidP="00236F53">
      <w:pPr>
        <w:ind w:left="1440" w:hanging="720"/>
        <w:jc w:val="both"/>
        <w:rPr>
          <w:lang w:val="bs-Latn-BA"/>
        </w:rPr>
      </w:pPr>
      <w:r w:rsidRPr="00236F53">
        <w:rPr>
          <w:lang w:val="bs-Latn-BA"/>
        </w:rPr>
        <w:t>ц)</w:t>
      </w:r>
      <w:r w:rsidRPr="00236F53">
        <w:rPr>
          <w:lang w:val="bs-Latn-BA"/>
        </w:rPr>
        <w:tab/>
        <w:t>ако понуђач није испунио обавезе у вези са плаћањем пензи</w:t>
      </w:r>
      <w:proofErr w:type="spellStart"/>
      <w:r w:rsidR="00B87665">
        <w:rPr>
          <w:lang w:val="sr-Cyrl-BA"/>
        </w:rPr>
        <w:t>јског</w:t>
      </w:r>
      <w:proofErr w:type="spellEnd"/>
      <w:r w:rsidRPr="00236F53">
        <w:rPr>
          <w:lang w:val="bs-Latn-BA"/>
        </w:rPr>
        <w:t xml:space="preserve"> и инвалидског осигурања и здравственог осигурања, у складу са важећим прописима у Босни и Херцеговини или прописима земље у којој је регистрован;</w:t>
      </w:r>
    </w:p>
    <w:p w14:paraId="147B2543" w14:textId="77777777" w:rsidR="00236F53" w:rsidRPr="00236F53" w:rsidRDefault="00236F53" w:rsidP="00236F53">
      <w:pPr>
        <w:ind w:left="1440" w:hanging="720"/>
        <w:jc w:val="both"/>
        <w:rPr>
          <w:lang w:val="bs-Latn-BA"/>
        </w:rPr>
      </w:pPr>
      <w:r w:rsidRPr="00236F53">
        <w:rPr>
          <w:lang w:val="bs-Latn-BA"/>
        </w:rPr>
        <w:t>д)</w:t>
      </w:r>
      <w:r w:rsidRPr="00236F53">
        <w:rPr>
          <w:lang w:val="bs-Latn-BA"/>
        </w:rPr>
        <w:tab/>
        <w:t>ако понуђач није испунио обавезе у вези са плаћањем директних и индиректних пореза, у складу са важећим прописима у Босни и Херцеговини или земљи у којој је регистрован;</w:t>
      </w:r>
    </w:p>
    <w:p w14:paraId="535129B8" w14:textId="77777777" w:rsidR="00236F53" w:rsidRPr="00236F53" w:rsidRDefault="00236F53" w:rsidP="00236F53">
      <w:pPr>
        <w:jc w:val="both"/>
        <w:rPr>
          <w:lang w:val="bs-Latn-BA"/>
        </w:rPr>
      </w:pPr>
      <w:r w:rsidRPr="00236F53">
        <w:rPr>
          <w:lang w:val="bs-Latn-BA"/>
        </w:rPr>
        <w:t xml:space="preserve">3.1.2. Понуда се одбија и ако је понуђач био крив за тежак професионални пропуст почињен током периода од 3 (три) године прије почетка поступка јавне набавке, а које </w:t>
      </w:r>
      <w:r w:rsidRPr="00236F53">
        <w:rPr>
          <w:lang w:val="bs-Latn-BA"/>
        </w:rPr>
        <w:lastRenderedPageBreak/>
        <w:t>уговорни орган може доказати на било који начин, а посебно значајни недостатци који се понављају у извршењу битних захтјева уговора који су довели до његовог пријевременог раскида, настанка штете, или других сличних посљедица које су резултат намјере или немара привредног субјекта – понуђача, одређене тежине.</w:t>
      </w:r>
    </w:p>
    <w:p w14:paraId="6BBA6264" w14:textId="5C810B68" w:rsidR="00236F53" w:rsidRPr="00236F53" w:rsidRDefault="00236F53" w:rsidP="00236F53">
      <w:pPr>
        <w:jc w:val="both"/>
        <w:rPr>
          <w:lang w:val="bs-Latn-BA"/>
        </w:rPr>
      </w:pPr>
      <w:r w:rsidRPr="00236F53">
        <w:rPr>
          <w:lang w:val="bs-Latn-BA"/>
        </w:rPr>
        <w:t xml:space="preserve">3.1.3. У сврху доказа о испуњавању услова утврђених у тачки 3.1.1. ТД понуђачи су дужни у понуди доставити Изјаву о испуњености услова из члана 45. Закона, овјерену код надлежног органа (орган управе </w:t>
      </w:r>
      <w:r w:rsidR="00E61F41">
        <w:rPr>
          <w:lang w:val="bs-Latn-BA"/>
        </w:rPr>
        <w:t>– општина</w:t>
      </w:r>
      <w:r w:rsidRPr="00236F53">
        <w:rPr>
          <w:lang w:val="bs-Latn-BA"/>
        </w:rPr>
        <w:t xml:space="preserve">, суд или нотар) да се на њих не односе случајеви дефинисани тачком 3.1.1. под а) - д) ТД. Изјава се доставља у форми утврђеној </w:t>
      </w:r>
      <w:r w:rsidRPr="004A61D6">
        <w:rPr>
          <w:lang w:val="bs-Latn-BA"/>
        </w:rPr>
        <w:t>Анексо</w:t>
      </w:r>
      <w:r w:rsidR="00917621" w:rsidRPr="004A61D6">
        <w:rPr>
          <w:lang w:val="bs-Latn-BA"/>
        </w:rPr>
        <w:t xml:space="preserve">м 4 ТД. </w:t>
      </w:r>
      <w:r w:rsidR="00E61F41" w:rsidRPr="004A61D6">
        <w:rPr>
          <w:lang w:val="sr-Cyrl-RS"/>
        </w:rPr>
        <w:t>У</w:t>
      </w:r>
      <w:r w:rsidRPr="004A61D6">
        <w:rPr>
          <w:lang w:val="bs-Latn-BA"/>
        </w:rPr>
        <w:t>колико понуду доставља група понуђача, сваки члан групе дужан је доставити овјерену</w:t>
      </w:r>
      <w:r w:rsidRPr="00236F53">
        <w:rPr>
          <w:lang w:val="bs-Latn-BA"/>
        </w:rPr>
        <w:t xml:space="preserve"> изјаву.</w:t>
      </w:r>
    </w:p>
    <w:p w14:paraId="685D7B67" w14:textId="77777777" w:rsidR="00236F53" w:rsidRPr="00236F53" w:rsidRDefault="00236F53" w:rsidP="00236F53">
      <w:pPr>
        <w:jc w:val="both"/>
        <w:rPr>
          <w:lang w:val="bs-Latn-BA"/>
        </w:rPr>
      </w:pPr>
      <w:r w:rsidRPr="00236F53">
        <w:rPr>
          <w:lang w:val="bs-Latn-BA"/>
        </w:rPr>
        <w:t>3.1.4. Понуђач којем буде додијељен уговор обавезан је доставити сљедеће документе као ДОКАЗЕ којима ће потврдити вјеродостојност дате изјаве из тачке 3.1.3. ТД:</w:t>
      </w:r>
    </w:p>
    <w:p w14:paraId="65541FF8" w14:textId="4F4AB6B3" w:rsidR="00236F53" w:rsidRPr="00CB77AA" w:rsidRDefault="00236F53" w:rsidP="00236F53">
      <w:pPr>
        <w:ind w:left="1440" w:hanging="720"/>
        <w:jc w:val="both"/>
        <w:rPr>
          <w:lang w:val="bs-Latn-BA"/>
        </w:rPr>
      </w:pPr>
      <w:r w:rsidRPr="00236F53">
        <w:rPr>
          <w:lang w:val="bs-Latn-BA"/>
        </w:rPr>
        <w:t>а</w:t>
      </w:r>
      <w:r w:rsidRPr="00CB77AA">
        <w:rPr>
          <w:lang w:val="bs-Latn-BA"/>
        </w:rPr>
        <w:t>)</w:t>
      </w:r>
      <w:r w:rsidRPr="00CB77AA">
        <w:rPr>
          <w:lang w:val="bs-Latn-BA"/>
        </w:rPr>
        <w:tab/>
        <w:t xml:space="preserve">Увјерење надлежног суда којим доказује да у кривичном поступку није изречена правоснажна пресуда којом је осуђен за кривично </w:t>
      </w:r>
      <w:proofErr w:type="spellStart"/>
      <w:r w:rsidR="00917621" w:rsidRPr="00CB77AA">
        <w:rPr>
          <w:lang w:val="sr-Cyrl-BA"/>
        </w:rPr>
        <w:t>дј</w:t>
      </w:r>
      <w:proofErr w:type="spellEnd"/>
      <w:r w:rsidRPr="00CB77AA">
        <w:rPr>
          <w:lang w:val="bs-Latn-BA"/>
        </w:rPr>
        <w:t>ело учешћа у криминалној организацији, за корупцију, превару или прање новца.</w:t>
      </w:r>
    </w:p>
    <w:p w14:paraId="675B491B" w14:textId="0C152146" w:rsidR="00236F53" w:rsidRPr="00236F53" w:rsidRDefault="00236F53" w:rsidP="00236F53">
      <w:pPr>
        <w:jc w:val="both"/>
        <w:rPr>
          <w:lang w:val="bs-Latn-BA"/>
        </w:rPr>
      </w:pPr>
      <w:r w:rsidRPr="00CB77AA">
        <w:rPr>
          <w:lang w:val="bs-Latn-BA"/>
        </w:rPr>
        <w:t>Ако понуду доставља физичко лице као п</w:t>
      </w:r>
      <w:proofErr w:type="spellStart"/>
      <w:r w:rsidR="00917621" w:rsidRPr="00CB77AA">
        <w:rPr>
          <w:lang w:val="sr-Cyrl-BA"/>
        </w:rPr>
        <w:t>ре</w:t>
      </w:r>
      <w:proofErr w:type="spellEnd"/>
      <w:r w:rsidRPr="00CB77AA">
        <w:rPr>
          <w:lang w:val="bs-Latn-BA"/>
        </w:rPr>
        <w:t>дузетник, дужан је доставити увјерење које гласи на име</w:t>
      </w:r>
      <w:r w:rsidRPr="00236F53">
        <w:rPr>
          <w:lang w:val="bs-Latn-BA"/>
        </w:rPr>
        <w:t xml:space="preserve"> власника – п</w:t>
      </w:r>
      <w:proofErr w:type="spellStart"/>
      <w:r w:rsidR="00917621">
        <w:rPr>
          <w:lang w:val="sr-Cyrl-BA"/>
        </w:rPr>
        <w:t>ре</w:t>
      </w:r>
      <w:proofErr w:type="spellEnd"/>
      <w:r w:rsidRPr="00236F53">
        <w:rPr>
          <w:lang w:val="bs-Latn-BA"/>
        </w:rPr>
        <w:t>дузетника;</w:t>
      </w:r>
    </w:p>
    <w:p w14:paraId="34106CBF" w14:textId="241BE495" w:rsidR="00236F53" w:rsidRPr="00236F53" w:rsidRDefault="00236F53" w:rsidP="00236F53">
      <w:pPr>
        <w:ind w:left="1440" w:hanging="720"/>
        <w:jc w:val="both"/>
        <w:rPr>
          <w:lang w:val="bs-Latn-BA"/>
        </w:rPr>
      </w:pPr>
      <w:r w:rsidRPr="00236F53">
        <w:rPr>
          <w:lang w:val="bs-Latn-BA"/>
        </w:rPr>
        <w:t>б)</w:t>
      </w:r>
      <w:r w:rsidRPr="00236F53">
        <w:rPr>
          <w:lang w:val="bs-Latn-BA"/>
        </w:rPr>
        <w:tab/>
        <w:t>Увјерење надлежног суда или органа управе код којег је регистр</w:t>
      </w:r>
      <w:r w:rsidR="00917621">
        <w:rPr>
          <w:lang w:val="sr-Cyrl-BA"/>
        </w:rPr>
        <w:t>ован</w:t>
      </w:r>
      <w:r w:rsidRPr="00236F53">
        <w:rPr>
          <w:lang w:val="bs-Latn-BA"/>
        </w:rPr>
        <w:t xml:space="preserve"> понуђач којим се потврђује да није под стечајем нити је предмет стечајног поступка, да није предмет поступка ликвидације, односно да није у поступку обустављања пословне </w:t>
      </w:r>
      <w:proofErr w:type="spellStart"/>
      <w:r w:rsidR="00917621">
        <w:rPr>
          <w:lang w:val="sr-Cyrl-BA"/>
        </w:rPr>
        <w:t>дј</w:t>
      </w:r>
      <w:proofErr w:type="spellEnd"/>
      <w:r w:rsidRPr="00236F53">
        <w:rPr>
          <w:lang w:val="bs-Latn-BA"/>
        </w:rPr>
        <w:t>елатности.</w:t>
      </w:r>
    </w:p>
    <w:p w14:paraId="7528B05A" w14:textId="21AA40F0" w:rsidR="00236F53" w:rsidRPr="00236F53" w:rsidRDefault="00236F53" w:rsidP="00236F53">
      <w:pPr>
        <w:jc w:val="both"/>
        <w:rPr>
          <w:lang w:val="bs-Latn-BA"/>
        </w:rPr>
      </w:pPr>
      <w:r w:rsidRPr="00236F53">
        <w:rPr>
          <w:lang w:val="bs-Latn-BA"/>
        </w:rPr>
        <w:t>Ако понуду доставља физичко лице као п</w:t>
      </w:r>
      <w:proofErr w:type="spellStart"/>
      <w:r w:rsidR="00917621">
        <w:rPr>
          <w:lang w:val="sr-Cyrl-BA"/>
        </w:rPr>
        <w:t>ре</w:t>
      </w:r>
      <w:proofErr w:type="spellEnd"/>
      <w:r w:rsidRPr="00236F53">
        <w:rPr>
          <w:lang w:val="bs-Latn-BA"/>
        </w:rPr>
        <w:t>дузетник, дужан је доставити само увјерење од надлежног органа управе да није у</w:t>
      </w:r>
      <w:r>
        <w:rPr>
          <w:lang w:val="bs-Latn-BA"/>
        </w:rPr>
        <w:t xml:space="preserve"> поступку обустављања пословне дј</w:t>
      </w:r>
      <w:r w:rsidRPr="00236F53">
        <w:rPr>
          <w:lang w:val="bs-Latn-BA"/>
        </w:rPr>
        <w:t>елатности;</w:t>
      </w:r>
    </w:p>
    <w:p w14:paraId="35026C26" w14:textId="07C032F8" w:rsidR="00236F53" w:rsidRPr="00236F53" w:rsidRDefault="00236F53" w:rsidP="00236F53">
      <w:pPr>
        <w:ind w:left="1440" w:hanging="720"/>
        <w:jc w:val="both"/>
        <w:rPr>
          <w:lang w:val="bs-Latn-BA"/>
        </w:rPr>
      </w:pPr>
      <w:r w:rsidRPr="00236F53">
        <w:rPr>
          <w:lang w:val="bs-Latn-BA"/>
        </w:rPr>
        <w:t>ц)</w:t>
      </w:r>
      <w:r w:rsidRPr="00236F53">
        <w:rPr>
          <w:lang w:val="bs-Latn-BA"/>
        </w:rPr>
        <w:tab/>
        <w:t>Увјерење надлежних институција којим се потврђује да је понуђач измирио доспјеле обавезе, а које се односе на доприносе за пензи</w:t>
      </w:r>
      <w:proofErr w:type="spellStart"/>
      <w:r w:rsidR="00917621">
        <w:rPr>
          <w:lang w:val="sr-Cyrl-BA"/>
        </w:rPr>
        <w:t>јско</w:t>
      </w:r>
      <w:proofErr w:type="spellEnd"/>
      <w:r w:rsidRPr="00236F53">
        <w:rPr>
          <w:lang w:val="bs-Latn-BA"/>
        </w:rPr>
        <w:t xml:space="preserve"> и инвалидско осигурање и здравствено осигурање.</w:t>
      </w:r>
    </w:p>
    <w:p w14:paraId="38FBC698" w14:textId="1A4BF043" w:rsidR="00236F53" w:rsidRPr="00236F53" w:rsidRDefault="00236F53" w:rsidP="00236F53">
      <w:pPr>
        <w:jc w:val="both"/>
        <w:rPr>
          <w:lang w:val="bs-Latn-BA"/>
        </w:rPr>
      </w:pPr>
      <w:r w:rsidRPr="00236F53">
        <w:rPr>
          <w:lang w:val="bs-Latn-BA"/>
        </w:rPr>
        <w:t>Ако понуду доставља физичко лице као п</w:t>
      </w:r>
      <w:proofErr w:type="spellStart"/>
      <w:r w:rsidR="00917621">
        <w:rPr>
          <w:lang w:val="sr-Cyrl-BA"/>
        </w:rPr>
        <w:t>ре</w:t>
      </w:r>
      <w:proofErr w:type="spellEnd"/>
      <w:r w:rsidRPr="00236F53">
        <w:rPr>
          <w:lang w:val="bs-Latn-BA"/>
        </w:rPr>
        <w:t>дузетник, дужан је доставити потврду надлежне пореске управе да измирује доприносе за пензи</w:t>
      </w:r>
      <w:proofErr w:type="spellStart"/>
      <w:r w:rsidR="00917621">
        <w:rPr>
          <w:lang w:val="sr-Cyrl-BA"/>
        </w:rPr>
        <w:t>јско</w:t>
      </w:r>
      <w:proofErr w:type="spellEnd"/>
      <w:r w:rsidRPr="00236F53">
        <w:rPr>
          <w:lang w:val="bs-Latn-BA"/>
        </w:rPr>
        <w:t>-инвалидско осигурање и здравствено осигурање за себе и запослене (уколико има запослених у радном односу);</w:t>
      </w:r>
    </w:p>
    <w:p w14:paraId="2DFE986D" w14:textId="27ECF036" w:rsidR="00236F53" w:rsidRPr="00236F53" w:rsidRDefault="00236F53" w:rsidP="00236F53">
      <w:pPr>
        <w:ind w:left="1440" w:hanging="720"/>
        <w:jc w:val="both"/>
        <w:rPr>
          <w:lang w:val="bs-Latn-BA"/>
        </w:rPr>
      </w:pPr>
      <w:r>
        <w:rPr>
          <w:lang w:val="bs-Latn-BA"/>
        </w:rPr>
        <w:t>д</w:t>
      </w:r>
      <w:r w:rsidRPr="00236F53">
        <w:rPr>
          <w:lang w:val="bs-Latn-BA"/>
        </w:rPr>
        <w:t>)</w:t>
      </w:r>
      <w:r w:rsidRPr="00236F53">
        <w:rPr>
          <w:lang w:val="bs-Latn-BA"/>
        </w:rPr>
        <w:tab/>
        <w:t>Увјерење надлежних институција да је понуђач измирио доспјеле обавезе у вези са плаћањем директних и индиректних пореза.</w:t>
      </w:r>
    </w:p>
    <w:p w14:paraId="1B2A53F5" w14:textId="1951D0D5" w:rsidR="00236F53" w:rsidRDefault="00236F53" w:rsidP="00236F53">
      <w:pPr>
        <w:jc w:val="both"/>
        <w:rPr>
          <w:lang w:val="bs-Latn-BA"/>
        </w:rPr>
      </w:pPr>
      <w:r w:rsidRPr="00236F53">
        <w:rPr>
          <w:lang w:val="bs-Latn-BA"/>
        </w:rPr>
        <w:t>Ако пон</w:t>
      </w:r>
      <w:r w:rsidR="00917621">
        <w:rPr>
          <w:lang w:val="bs-Latn-BA"/>
        </w:rPr>
        <w:t>уду доставља физичко лице као пре</w:t>
      </w:r>
      <w:r w:rsidRPr="00236F53">
        <w:rPr>
          <w:lang w:val="bs-Latn-BA"/>
        </w:rPr>
        <w:t xml:space="preserve">дузетник, дужан је доставити потврду надлежне пореске управе да измирује све пореске обавезе као физичко лице регистровано за самосталну </w:t>
      </w:r>
      <w:proofErr w:type="spellStart"/>
      <w:r w:rsidR="00917621">
        <w:rPr>
          <w:lang w:val="sr-Cyrl-BA"/>
        </w:rPr>
        <w:t>дј</w:t>
      </w:r>
      <w:proofErr w:type="spellEnd"/>
      <w:r w:rsidRPr="00236F53">
        <w:rPr>
          <w:lang w:val="bs-Latn-BA"/>
        </w:rPr>
        <w:t>елатност.</w:t>
      </w:r>
    </w:p>
    <w:p w14:paraId="72C53718" w14:textId="77777777" w:rsidR="00C77E13" w:rsidRPr="00236F53" w:rsidRDefault="00C77E13" w:rsidP="00236F53">
      <w:pPr>
        <w:jc w:val="both"/>
        <w:rPr>
          <w:lang w:val="bs-Latn-BA"/>
        </w:rPr>
      </w:pPr>
    </w:p>
    <w:p w14:paraId="41E3A6FC" w14:textId="2CDD627A" w:rsidR="00236F53" w:rsidRPr="00236F53" w:rsidRDefault="00236F53" w:rsidP="00236F53">
      <w:pPr>
        <w:jc w:val="both"/>
        <w:rPr>
          <w:lang w:val="bs-Latn-BA"/>
        </w:rPr>
      </w:pPr>
      <w:r w:rsidRPr="00236F53">
        <w:rPr>
          <w:lang w:val="bs-Latn-BA"/>
        </w:rPr>
        <w:t xml:space="preserve">3.1.5. Као доказ о испуњавању услова из тачке 3.1.1. под а) ТД понуђачи су обавезни да доставе увјерења издата од стране Суда БиХ и суда надлежног према сједишту понуђача (кумулативно) из којих је видљиво да понуђачу у кривичном поступку није изречена правоснажна пресуда којом је осуђен за сва кривична </w:t>
      </w:r>
      <w:proofErr w:type="spellStart"/>
      <w:r w:rsidR="00917621">
        <w:rPr>
          <w:lang w:val="sr-Cyrl-BA"/>
        </w:rPr>
        <w:t>дј</w:t>
      </w:r>
      <w:proofErr w:type="spellEnd"/>
      <w:r w:rsidRPr="00236F53">
        <w:rPr>
          <w:lang w:val="bs-Latn-BA"/>
        </w:rPr>
        <w:t xml:space="preserve">ела наведена у овој тачки ТД. </w:t>
      </w:r>
    </w:p>
    <w:p w14:paraId="758003B9" w14:textId="77777777" w:rsidR="00236F53" w:rsidRDefault="00236F53" w:rsidP="00236F53">
      <w:pPr>
        <w:jc w:val="both"/>
        <w:rPr>
          <w:lang w:val="bs-Latn-BA"/>
        </w:rPr>
      </w:pPr>
      <w:r w:rsidRPr="00236F53">
        <w:rPr>
          <w:lang w:val="bs-Latn-BA"/>
        </w:rPr>
        <w:t xml:space="preserve">3.1.6. Као доказ о испуњавању услова из тачке 3.1.1. под ц) и д) ТД уговорни орган прихвата и: </w:t>
      </w:r>
    </w:p>
    <w:p w14:paraId="5589E83D" w14:textId="3AF21E45" w:rsidR="00236F53" w:rsidRPr="00236F53" w:rsidRDefault="00236F53" w:rsidP="00236F53">
      <w:pPr>
        <w:ind w:left="720"/>
        <w:jc w:val="both"/>
        <w:rPr>
          <w:lang w:val="bs-Latn-BA"/>
        </w:rPr>
      </w:pPr>
      <w:r w:rsidRPr="00236F53">
        <w:rPr>
          <w:lang w:val="bs-Latn-BA"/>
        </w:rPr>
        <w:t xml:space="preserve">- Споразум понуђача са надлежним пореским институцијама о репрограмираном, односно одложеном плаћању обавеза понуђача по основу пореза и доприноса и индиректних пореза, уз достављање </w:t>
      </w:r>
    </w:p>
    <w:p w14:paraId="269F4C12" w14:textId="77777777" w:rsidR="00236F53" w:rsidRPr="00236F53" w:rsidRDefault="00236F53" w:rsidP="00236F53">
      <w:pPr>
        <w:ind w:left="720"/>
        <w:jc w:val="both"/>
        <w:rPr>
          <w:lang w:val="bs-Latn-BA"/>
        </w:rPr>
      </w:pPr>
      <w:r w:rsidRPr="00236F53">
        <w:rPr>
          <w:lang w:val="bs-Latn-BA"/>
        </w:rPr>
        <w:lastRenderedPageBreak/>
        <w:t>- Потврде пореских органа да понуђач у предвиђеној динамици измирује своје репрограмиране обавезе.</w:t>
      </w:r>
    </w:p>
    <w:p w14:paraId="48361532" w14:textId="77777777" w:rsidR="00236F53" w:rsidRPr="00236F53" w:rsidRDefault="00236F53" w:rsidP="00236F53">
      <w:pPr>
        <w:jc w:val="both"/>
        <w:rPr>
          <w:lang w:val="bs-Latn-BA"/>
        </w:rPr>
      </w:pPr>
      <w:r w:rsidRPr="00236F53">
        <w:rPr>
          <w:lang w:val="bs-Latn-BA"/>
        </w:rPr>
        <w:t>3.1.7. Као доказ о испуњавању услова из тачке 3.1.2. ТД уговорни орган прихвата доказ о пријевременом раскиду ранијег уговора због неиспуњавања обавеза у складу са Законом о облигационим односима, односно у случају настанка штете, правоснажну пресуду надлежног суда за штету коју је претрпио уговорни орган.</w:t>
      </w:r>
    </w:p>
    <w:p w14:paraId="5DD80404" w14:textId="4F842033" w:rsidR="00236F53" w:rsidRPr="00236F53" w:rsidRDefault="00236F53" w:rsidP="00236F53">
      <w:pPr>
        <w:jc w:val="both"/>
        <w:rPr>
          <w:lang w:val="bs-Latn-BA"/>
        </w:rPr>
      </w:pPr>
      <w:r w:rsidRPr="00236F53">
        <w:rPr>
          <w:lang w:val="bs-Latn-BA"/>
        </w:rPr>
        <w:t xml:space="preserve">3.1.8. Документи наведени у тачки 3.1.4. ТД морају бити запримљени код </w:t>
      </w:r>
      <w:r w:rsidR="00CB77AA">
        <w:rPr>
          <w:lang w:val="bs-Latn-BA"/>
        </w:rPr>
        <w:t>уговорног органа у року од 3</w:t>
      </w:r>
      <w:r w:rsidR="007E028F">
        <w:rPr>
          <w:lang w:val="bs-Latn-BA"/>
        </w:rPr>
        <w:t xml:space="preserve"> </w:t>
      </w:r>
      <w:r w:rsidRPr="00236F53">
        <w:rPr>
          <w:lang w:val="bs-Latn-BA"/>
        </w:rPr>
        <w:t xml:space="preserve">дана од дана пријема Одлуке о избору најповољнијег понуђача, у радном времену уговорног органа најкасније до </w:t>
      </w:r>
      <w:r w:rsidR="007E028F">
        <w:rPr>
          <w:lang w:val="sr-Cyrl-RS"/>
        </w:rPr>
        <w:t xml:space="preserve">15 </w:t>
      </w:r>
      <w:r w:rsidRPr="00236F53">
        <w:rPr>
          <w:lang w:val="bs-Latn-BA"/>
        </w:rPr>
        <w:t>сати, те за уговорни орган није релеван</w:t>
      </w:r>
      <w:r w:rsidR="007E028F">
        <w:rPr>
          <w:lang w:val="bs-Latn-BA"/>
        </w:rPr>
        <w:t>тно на који су начин достављени.</w:t>
      </w:r>
    </w:p>
    <w:p w14:paraId="431EFA06" w14:textId="3E01C170" w:rsidR="00236F53" w:rsidRPr="00236F53" w:rsidRDefault="00236F53" w:rsidP="00236F53">
      <w:pPr>
        <w:jc w:val="both"/>
        <w:rPr>
          <w:lang w:val="bs-Latn-BA"/>
        </w:rPr>
      </w:pPr>
      <w:r w:rsidRPr="00236F53">
        <w:rPr>
          <w:lang w:val="bs-Latn-BA"/>
        </w:rPr>
        <w:t>3.1.9. Понуђач може у својој понуди, уз Изјаву о испуњености услова из члана 45. Закона, доставити и одговарајућа увјерења/потврде надлежних органа захтијевана тачком 3.1.4. под а) - д) ТД чиме би био ослобођен обавезе достављања истих након доношења Одлуке о одабиру најповољнијег понуђача.</w:t>
      </w:r>
    </w:p>
    <w:p w14:paraId="47F4DC51" w14:textId="4D4E4BDC" w:rsidR="00B754F3" w:rsidRDefault="00236F53" w:rsidP="00236F53">
      <w:pPr>
        <w:jc w:val="both"/>
        <w:rPr>
          <w:lang w:val="bs-Latn-BA"/>
        </w:rPr>
      </w:pPr>
      <w:r w:rsidRPr="00236F53">
        <w:rPr>
          <w:lang w:val="bs-Latn-BA"/>
        </w:rPr>
        <w:t>3.1.10. Документи или увјерења наведена у тачки 3.1.4. ТД не смију бити старији од 3 (три) мјесеца рачунајући од дана достављања понуде. Докази који се захтијевају морају бити оригинали или овјерене копије (орган управе – оп</w:t>
      </w:r>
      <w:proofErr w:type="spellStart"/>
      <w:r w:rsidR="00B91DFA">
        <w:rPr>
          <w:lang w:val="sr-Cyrl-BA"/>
        </w:rPr>
        <w:t>шт</w:t>
      </w:r>
      <w:proofErr w:type="spellEnd"/>
      <w:r w:rsidRPr="00236F53">
        <w:rPr>
          <w:lang w:val="bs-Latn-BA"/>
        </w:rPr>
        <w:t>ина, суд или нотар). За понуђаче који имају сједиште изван БиХ не захтијева се посебна надовјера докумената. У случају сумње у постојање околности које су дефинисане тачком 3.1.1. ТД, уговорни орган ће се обратити надлежним органима с циљем провјере достављене документације</w:t>
      </w:r>
      <w:r w:rsidR="00B754F3" w:rsidRPr="00C96EAD">
        <w:rPr>
          <w:lang w:val="bs-Latn-BA"/>
        </w:rPr>
        <w:t>.</w:t>
      </w:r>
    </w:p>
    <w:p w14:paraId="17B4E705" w14:textId="5E9437D9" w:rsidR="00B754F3" w:rsidRPr="00B754F3" w:rsidRDefault="00236F53" w:rsidP="00B754F3">
      <w:pPr>
        <w:pStyle w:val="Heading2"/>
      </w:pPr>
      <w:bookmarkStart w:id="28" w:name="_Toc95726281"/>
      <w:bookmarkStart w:id="29" w:name="_Toc38609424"/>
      <w:r>
        <w:rPr>
          <w:lang w:val="sr-Cyrl-BA"/>
        </w:rPr>
        <w:t>СПОСОБНОСТ ОБАВЉАЊА ПРОФЕСИОНАЛНЕ ДЈЕЛАТНОСТИ</w:t>
      </w:r>
      <w:bookmarkEnd w:id="28"/>
      <w:r>
        <w:rPr>
          <w:lang w:val="sr-Cyrl-BA"/>
        </w:rPr>
        <w:t xml:space="preserve"> </w:t>
      </w:r>
      <w:bookmarkEnd w:id="29"/>
    </w:p>
    <w:p w14:paraId="3748EED5" w14:textId="40A06F50" w:rsidR="00236F53" w:rsidRPr="00236F53" w:rsidRDefault="00B754F3" w:rsidP="00236F53">
      <w:pPr>
        <w:jc w:val="both"/>
        <w:rPr>
          <w:lang w:val="bs-Latn-BA"/>
        </w:rPr>
      </w:pPr>
      <w:r>
        <w:rPr>
          <w:lang w:val="bs-Latn-BA"/>
        </w:rPr>
        <w:t>3</w:t>
      </w:r>
      <w:r w:rsidRPr="00C96EAD">
        <w:rPr>
          <w:lang w:val="bs-Latn-BA"/>
        </w:rPr>
        <w:t>.</w:t>
      </w:r>
      <w:r>
        <w:rPr>
          <w:lang w:val="bs-Latn-BA"/>
        </w:rPr>
        <w:t>2</w:t>
      </w:r>
      <w:r w:rsidRPr="00C96EAD">
        <w:rPr>
          <w:lang w:val="bs-Latn-BA"/>
        </w:rPr>
        <w:t xml:space="preserve">.1. </w:t>
      </w:r>
      <w:r w:rsidR="007839B5">
        <w:rPr>
          <w:lang w:val="bs-Latn-BA"/>
        </w:rPr>
        <w:t>У сврху испуњавања услова</w:t>
      </w:r>
      <w:r w:rsidR="00236F53" w:rsidRPr="00236F53">
        <w:rPr>
          <w:lang w:val="bs-Latn-BA"/>
        </w:rPr>
        <w:t xml:space="preserve"> за доказивање способности за обављање професионалне </w:t>
      </w:r>
      <w:proofErr w:type="spellStart"/>
      <w:r w:rsidR="000A16C5">
        <w:rPr>
          <w:lang w:val="sr-Cyrl-BA"/>
        </w:rPr>
        <w:t>дј</w:t>
      </w:r>
      <w:proofErr w:type="spellEnd"/>
      <w:r w:rsidR="00236F53" w:rsidRPr="00236F53">
        <w:rPr>
          <w:lang w:val="bs-Latn-BA"/>
        </w:rPr>
        <w:t xml:space="preserve">елатности прописане чланом 46. Закона, понуђачи треба да буду регистровани у одговарајућим професионалним или другим регистрима земље у којој су регистровани или су основали фирму. </w:t>
      </w:r>
    </w:p>
    <w:p w14:paraId="03FF3348" w14:textId="23A9D72E" w:rsidR="00236F53" w:rsidRPr="00236F53" w:rsidRDefault="007839B5" w:rsidP="00236F53">
      <w:pPr>
        <w:jc w:val="both"/>
        <w:rPr>
          <w:lang w:val="bs-Latn-BA"/>
        </w:rPr>
      </w:pPr>
      <w:r>
        <w:rPr>
          <w:lang w:val="bs-Latn-BA"/>
        </w:rPr>
        <w:t>3.2.2. Као доказ</w:t>
      </w:r>
      <w:r w:rsidR="00236F53" w:rsidRPr="00236F53">
        <w:rPr>
          <w:lang w:val="bs-Latn-BA"/>
        </w:rPr>
        <w:t xml:space="preserve"> којим се потврђује испуњавање услова из тачке</w:t>
      </w:r>
      <w:r w:rsidR="000A16C5">
        <w:rPr>
          <w:lang w:val="sr-Cyrl-BA"/>
        </w:rPr>
        <w:t xml:space="preserve"> </w:t>
      </w:r>
      <w:r w:rsidR="00236F53" w:rsidRPr="00236F53">
        <w:rPr>
          <w:lang w:val="bs-Latn-BA"/>
        </w:rPr>
        <w:t>3.2.1. понуђачи требају доставити Рјешење о упису у судски регистар или (Актуелни) извод из судског регистра или посебну изјаву или потврду надлежног органа којом се доказује њихово право да обављају профес</w:t>
      </w:r>
      <w:r w:rsidR="00236F53">
        <w:rPr>
          <w:lang w:val="bs-Latn-BA"/>
        </w:rPr>
        <w:t>ионалну дј</w:t>
      </w:r>
      <w:r w:rsidR="00236F53" w:rsidRPr="00236F53">
        <w:rPr>
          <w:lang w:val="bs-Latn-BA"/>
        </w:rPr>
        <w:t xml:space="preserve">елатност, која је у вези са предметом набавке. </w:t>
      </w:r>
    </w:p>
    <w:p w14:paraId="705EF2B9" w14:textId="2EFF6B99" w:rsidR="00236F53" w:rsidRPr="00236F53" w:rsidRDefault="00236F53" w:rsidP="00236F53">
      <w:pPr>
        <w:jc w:val="both"/>
        <w:rPr>
          <w:lang w:val="bs-Latn-BA"/>
        </w:rPr>
      </w:pPr>
      <w:r w:rsidRPr="00236F53">
        <w:rPr>
          <w:lang w:val="bs-Latn-BA"/>
        </w:rPr>
        <w:t>3.2.3. Докази који се достављају морају бити оргинали или овјерене копије (орган управе – оп</w:t>
      </w:r>
      <w:proofErr w:type="spellStart"/>
      <w:r w:rsidR="000A16C5">
        <w:rPr>
          <w:lang w:val="sr-Cyrl-BA"/>
        </w:rPr>
        <w:t>шт</w:t>
      </w:r>
      <w:proofErr w:type="spellEnd"/>
      <w:r w:rsidRPr="00236F53">
        <w:rPr>
          <w:lang w:val="bs-Latn-BA"/>
        </w:rPr>
        <w:t>ина, суд или нотар).</w:t>
      </w:r>
    </w:p>
    <w:p w14:paraId="2887DE4C" w14:textId="6F302449" w:rsidR="00B754F3" w:rsidRDefault="00236F53" w:rsidP="00236F53">
      <w:pPr>
        <w:jc w:val="both"/>
        <w:rPr>
          <w:lang w:val="bs-Latn-BA"/>
        </w:rPr>
      </w:pPr>
      <w:r w:rsidRPr="00236F53">
        <w:rPr>
          <w:lang w:val="bs-Latn-BA"/>
        </w:rPr>
        <w:t>3.2.4. Ако пон</w:t>
      </w:r>
      <w:r w:rsidR="000A16C5">
        <w:rPr>
          <w:lang w:val="bs-Latn-BA"/>
        </w:rPr>
        <w:t>уду доставља физичко лице као пре</w:t>
      </w:r>
      <w:r w:rsidRPr="00236F53">
        <w:rPr>
          <w:lang w:val="bs-Latn-BA"/>
        </w:rPr>
        <w:t>дузетник, дужан је доставити одговарајући акт надлежног општинског органа</w:t>
      </w:r>
      <w:r>
        <w:rPr>
          <w:lang w:val="bs-Latn-BA"/>
        </w:rPr>
        <w:t xml:space="preserve"> да је регистрован и да обавља дј</w:t>
      </w:r>
      <w:r w:rsidRPr="00236F53">
        <w:rPr>
          <w:lang w:val="bs-Latn-BA"/>
        </w:rPr>
        <w:t>елатност за коју је регистрован</w:t>
      </w:r>
      <w:r w:rsidR="00B754F3" w:rsidRPr="00C96EAD">
        <w:rPr>
          <w:lang w:val="bs-Latn-BA"/>
        </w:rPr>
        <w:t>.</w:t>
      </w:r>
      <w:bookmarkStart w:id="30" w:name="_Toc38609425"/>
    </w:p>
    <w:p w14:paraId="2A482744" w14:textId="10AEB99A" w:rsidR="00B754F3" w:rsidRPr="00650ECE" w:rsidRDefault="00E8633D" w:rsidP="00B754F3">
      <w:pPr>
        <w:pStyle w:val="Heading2"/>
      </w:pPr>
      <w:bookmarkStart w:id="31" w:name="_Toc95726284"/>
      <w:bookmarkStart w:id="32" w:name="_Toc38609427"/>
      <w:bookmarkEnd w:id="30"/>
      <w:r w:rsidRPr="00650ECE">
        <w:rPr>
          <w:lang w:val="sr-Cyrl-BA"/>
        </w:rPr>
        <w:t>СУКОБ ИНТЕРЕСА</w:t>
      </w:r>
      <w:bookmarkEnd w:id="31"/>
      <w:r w:rsidRPr="00650ECE">
        <w:rPr>
          <w:lang w:val="sr-Cyrl-BA"/>
        </w:rPr>
        <w:t xml:space="preserve"> </w:t>
      </w:r>
      <w:bookmarkEnd w:id="32"/>
    </w:p>
    <w:p w14:paraId="13280872" w14:textId="2C59A033" w:rsidR="00E8633D" w:rsidRPr="00E8633D" w:rsidRDefault="00B754F3" w:rsidP="00E8633D">
      <w:pPr>
        <w:jc w:val="both"/>
        <w:rPr>
          <w:lang w:val="bs-Latn-BA"/>
        </w:rPr>
      </w:pPr>
      <w:r>
        <w:rPr>
          <w:lang w:val="bs-Latn-BA"/>
        </w:rPr>
        <w:t>3</w:t>
      </w:r>
      <w:r w:rsidRPr="00C96EAD">
        <w:rPr>
          <w:lang w:val="bs-Latn-BA"/>
        </w:rPr>
        <w:t>.</w:t>
      </w:r>
      <w:r w:rsidR="00C95D87">
        <w:rPr>
          <w:lang w:val="bs-Latn-BA"/>
        </w:rPr>
        <w:t>3</w:t>
      </w:r>
      <w:r w:rsidRPr="00C96EAD">
        <w:rPr>
          <w:lang w:val="bs-Latn-BA"/>
        </w:rPr>
        <w:t xml:space="preserve">.1. </w:t>
      </w:r>
      <w:r w:rsidR="00E8633D" w:rsidRPr="00E8633D">
        <w:rPr>
          <w:lang w:val="bs-Latn-BA"/>
        </w:rPr>
        <w:t xml:space="preserve">У складу са чланом 52. Закона, као и са другим релевантним прописима у Босни и Херцеговини, уговорни орган ће одбацити понуду уколико је понуђач садашњем или бившем запосленику уговорног органа дао, или је спреман дати, мито у облику новчаних средстава или било којем неновчаном облику, с циљем остваривања утицаја на радњу, одлуку или ток поступка јавних набавки. Уговорни орган ће у писаној форми обавијестити понуђача и Агенцију за јавне набавке о одбацивању понуде, те о разлозима за то и о томе ће сачинити забиљешку у извјештају о поступку набавке. </w:t>
      </w:r>
    </w:p>
    <w:p w14:paraId="6CB8FAD3" w14:textId="58DA00F2" w:rsidR="00B754F3" w:rsidRDefault="00C95D87" w:rsidP="00E8633D">
      <w:pPr>
        <w:jc w:val="both"/>
        <w:rPr>
          <w:lang w:val="bs-Latn-BA"/>
        </w:rPr>
      </w:pPr>
      <w:r>
        <w:rPr>
          <w:lang w:val="bs-Latn-BA"/>
        </w:rPr>
        <w:t>3.3</w:t>
      </w:r>
      <w:r w:rsidR="00E8633D" w:rsidRPr="00E8633D">
        <w:rPr>
          <w:lang w:val="bs-Latn-BA"/>
        </w:rPr>
        <w:t xml:space="preserve">.2. Сваки понуђач је дужан уз понуду доставити и посебну писмену Изјаву да није нудио мито нити учествовао у било каквим радњама које за циљ имају корупцију у </w:t>
      </w:r>
      <w:r w:rsidR="00E8633D" w:rsidRPr="00E8633D">
        <w:rPr>
          <w:lang w:val="bs-Latn-BA"/>
        </w:rPr>
        <w:lastRenderedPageBreak/>
        <w:t xml:space="preserve">предметној јавној </w:t>
      </w:r>
      <w:r w:rsidR="00E8633D" w:rsidRPr="004A61D6">
        <w:rPr>
          <w:lang w:val="bs-Latn-BA"/>
        </w:rPr>
        <w:t>набавци (</w:t>
      </w:r>
      <w:r w:rsidR="004A61D6" w:rsidRPr="004A61D6">
        <w:rPr>
          <w:lang w:val="bs-Latn-BA"/>
        </w:rPr>
        <w:t>Анекс 5</w:t>
      </w:r>
      <w:r w:rsidR="00E8633D" w:rsidRPr="004A61D6">
        <w:rPr>
          <w:lang w:val="bs-Latn-BA"/>
        </w:rPr>
        <w:t xml:space="preserve"> ТД), овјерену</w:t>
      </w:r>
      <w:r w:rsidR="00E8633D" w:rsidRPr="00E8633D">
        <w:rPr>
          <w:lang w:val="bs-Latn-BA"/>
        </w:rPr>
        <w:t xml:space="preserve"> од стране надл</w:t>
      </w:r>
      <w:r w:rsidR="00E8633D">
        <w:rPr>
          <w:lang w:val="bs-Latn-BA"/>
        </w:rPr>
        <w:t>ежног органа (орган управе – општ</w:t>
      </w:r>
      <w:r w:rsidR="00E8633D" w:rsidRPr="00E8633D">
        <w:rPr>
          <w:lang w:val="bs-Latn-BA"/>
        </w:rPr>
        <w:t>ина, суд или нотар). У случају да понуду доставља група понуђача, сваки члан групе понуђача уз понуду је обавезан доставити попуњену и овјерену предметну Изјаву</w:t>
      </w:r>
      <w:r w:rsidR="00B754F3" w:rsidRPr="00C96EAD">
        <w:rPr>
          <w:lang w:val="bs-Latn-BA"/>
        </w:rPr>
        <w:t>.</w:t>
      </w:r>
    </w:p>
    <w:p w14:paraId="0F7B56A2" w14:textId="5C9FC333" w:rsidR="00B754F3" w:rsidRPr="00B754F3" w:rsidRDefault="00E8633D" w:rsidP="00B754F3">
      <w:pPr>
        <w:pStyle w:val="Heading2"/>
      </w:pPr>
      <w:bookmarkStart w:id="33" w:name="_Toc95726285"/>
      <w:bookmarkStart w:id="34" w:name="_Toc38609428"/>
      <w:r>
        <w:rPr>
          <w:lang w:val="sr-Cyrl-BA"/>
        </w:rPr>
        <w:t>ГРУПА ПОНУЂАЧА</w:t>
      </w:r>
      <w:bookmarkEnd w:id="33"/>
      <w:r>
        <w:rPr>
          <w:lang w:val="sr-Cyrl-BA"/>
        </w:rPr>
        <w:t xml:space="preserve"> </w:t>
      </w:r>
      <w:bookmarkEnd w:id="34"/>
    </w:p>
    <w:p w14:paraId="7CFF6F47" w14:textId="73C827DB" w:rsidR="00E8633D" w:rsidRPr="009D6805" w:rsidRDefault="00B754F3" w:rsidP="007839B5">
      <w:pPr>
        <w:jc w:val="both"/>
        <w:rPr>
          <w:lang w:val="bs-Latn-BA"/>
        </w:rPr>
      </w:pPr>
      <w:r>
        <w:rPr>
          <w:lang w:val="bs-Latn-BA"/>
        </w:rPr>
        <w:t>3</w:t>
      </w:r>
      <w:r w:rsidR="00C95D87">
        <w:rPr>
          <w:lang w:val="bs-Latn-BA"/>
        </w:rPr>
        <w:t>.4</w:t>
      </w:r>
      <w:r w:rsidRPr="00C96EAD">
        <w:rPr>
          <w:lang w:val="bs-Latn-BA"/>
        </w:rPr>
        <w:t xml:space="preserve">.1. </w:t>
      </w:r>
      <w:r w:rsidR="00E8633D" w:rsidRPr="00E8633D">
        <w:rPr>
          <w:lang w:val="bs-Latn-BA"/>
        </w:rPr>
        <w:t>У случају да понуду доставља група понуђача, уговорни орган ће оцјену испуњености квалификационих услова од стране групе понуђача извршити на сљедећи начин:</w:t>
      </w:r>
    </w:p>
    <w:p w14:paraId="6E5CF186" w14:textId="160C29BC" w:rsidR="00E8633D" w:rsidRPr="00E8633D" w:rsidRDefault="00E8633D" w:rsidP="00E8633D">
      <w:pPr>
        <w:ind w:left="720"/>
        <w:jc w:val="both"/>
        <w:rPr>
          <w:lang w:val="bs-Latn-BA"/>
        </w:rPr>
      </w:pPr>
      <w:r w:rsidRPr="009D6805">
        <w:rPr>
          <w:lang w:val="bs-Latn-BA"/>
        </w:rPr>
        <w:t>-</w:t>
      </w:r>
      <w:r w:rsidRPr="009D6805">
        <w:rPr>
          <w:lang w:val="bs-Latn-BA"/>
        </w:rPr>
        <w:tab/>
        <w:t>Услове који су навед</w:t>
      </w:r>
      <w:r w:rsidR="007839B5">
        <w:rPr>
          <w:lang w:val="bs-Latn-BA"/>
        </w:rPr>
        <w:t>ени под тачкама 3.1., 3.2. и 3.3</w:t>
      </w:r>
      <w:r w:rsidRPr="009D6805">
        <w:rPr>
          <w:lang w:val="bs-Latn-BA"/>
        </w:rPr>
        <w:t>. (Лична способност, Способност обављања професионалне дјелатности</w:t>
      </w:r>
      <w:r w:rsidRPr="00E8633D">
        <w:rPr>
          <w:lang w:val="bs-Latn-BA"/>
        </w:rPr>
        <w:t xml:space="preserve"> и Сукоб интереса) морају испуњавати сваки члан групе понуђача појединачно, те сваки од чланова групе понуђача мора доставити документацију којом доказују испуњавање постављених услова.</w:t>
      </w:r>
    </w:p>
    <w:p w14:paraId="72C96B8B" w14:textId="09054900" w:rsidR="00B754F3" w:rsidRPr="00C96EAD" w:rsidRDefault="00C95D87" w:rsidP="00E8633D">
      <w:pPr>
        <w:jc w:val="both"/>
        <w:rPr>
          <w:lang w:val="bs-Latn-BA"/>
        </w:rPr>
      </w:pPr>
      <w:r>
        <w:rPr>
          <w:lang w:val="bs-Latn-BA"/>
        </w:rPr>
        <w:t>3.4</w:t>
      </w:r>
      <w:r w:rsidR="00E8633D" w:rsidRPr="00E8633D">
        <w:rPr>
          <w:lang w:val="bs-Latn-BA"/>
        </w:rPr>
        <w:t>.2. Након доношења Одлуке којом је изабрана наведена група понуђача, изабрана група понуђача дужна је доставити оргинал или овјерену фотокопију (орган управе – оп</w:t>
      </w:r>
      <w:proofErr w:type="spellStart"/>
      <w:r w:rsidR="00112EE1">
        <w:rPr>
          <w:lang w:val="sr-Cyrl-BA"/>
        </w:rPr>
        <w:t>шт</w:t>
      </w:r>
      <w:proofErr w:type="spellEnd"/>
      <w:r w:rsidR="00E8633D" w:rsidRPr="00E8633D">
        <w:rPr>
          <w:lang w:val="bs-Latn-BA"/>
        </w:rPr>
        <w:t xml:space="preserve">ина, суд или нотар) правног акта о удруживању у групу понуђача ради учешћа у предметном поступку јавне набавке, у року не дужем од  </w:t>
      </w:r>
      <w:r w:rsidR="007839B5">
        <w:rPr>
          <w:lang w:val="sr-Cyrl-RS"/>
        </w:rPr>
        <w:t>3</w:t>
      </w:r>
      <w:r w:rsidR="00E8633D" w:rsidRPr="00E8633D">
        <w:rPr>
          <w:lang w:val="bs-Latn-BA"/>
        </w:rPr>
        <w:t xml:space="preserve">  дана од дана пријема одлуке. Документ мора бити физички достављен на протокол </w:t>
      </w:r>
      <w:r w:rsidR="007839B5">
        <w:rPr>
          <w:lang w:val="bs-Latn-BA"/>
        </w:rPr>
        <w:t>уговорног органа најкасније трећи</w:t>
      </w:r>
      <w:r w:rsidR="00E8633D" w:rsidRPr="00E8633D">
        <w:rPr>
          <w:lang w:val="bs-Latn-BA"/>
        </w:rPr>
        <w:t xml:space="preserve"> дан по пријему одлуке о избору, у радном времену уговорног органа (до </w:t>
      </w:r>
      <w:r w:rsidR="009D6805">
        <w:rPr>
          <w:lang w:val="sr-Cyrl-RS"/>
        </w:rPr>
        <w:t>15</w:t>
      </w:r>
      <w:r w:rsidR="00E8633D" w:rsidRPr="00E8633D">
        <w:rPr>
          <w:lang w:val="bs-Latn-BA"/>
        </w:rPr>
        <w:t xml:space="preserve"> сати), те за уговорни орган није релевантно на који је начин послат. Уколико група понуђача не </w:t>
      </w:r>
      <w:r w:rsidR="00AC570D">
        <w:rPr>
          <w:lang w:val="bs-Latn-BA"/>
        </w:rPr>
        <w:t xml:space="preserve">достави правни акт о удруживању, </w:t>
      </w:r>
      <w:r w:rsidR="00E8633D" w:rsidRPr="00E8633D">
        <w:rPr>
          <w:lang w:val="bs-Latn-BA"/>
        </w:rPr>
        <w:t>уговор ће се додијелити сљедећем понуђачу са ранг листе</w:t>
      </w:r>
      <w:r w:rsidR="00B754F3" w:rsidRPr="00C96EAD">
        <w:rPr>
          <w:lang w:val="bs-Latn-BA"/>
        </w:rPr>
        <w:t>.</w:t>
      </w:r>
    </w:p>
    <w:p w14:paraId="342FA1DE" w14:textId="3C0EA9F9" w:rsidR="00B754F3" w:rsidRPr="00B754F3" w:rsidRDefault="00E8633D" w:rsidP="00B754F3">
      <w:pPr>
        <w:pStyle w:val="Heading1"/>
        <w:rPr>
          <w:lang w:val="bs-Latn-BA"/>
        </w:rPr>
      </w:pPr>
      <w:bookmarkStart w:id="35" w:name="_Toc95726286"/>
      <w:bookmarkStart w:id="36" w:name="_Toc38609429"/>
      <w:r>
        <w:rPr>
          <w:lang w:val="sr-Cyrl-BA"/>
        </w:rPr>
        <w:t>ЗАХТЈЕВИ У ВЕЗИ СА ДОСТАВЉАЊЕМ ПОНУДА</w:t>
      </w:r>
      <w:bookmarkEnd w:id="35"/>
      <w:r>
        <w:rPr>
          <w:lang w:val="sr-Cyrl-BA"/>
        </w:rPr>
        <w:t xml:space="preserve"> </w:t>
      </w:r>
      <w:bookmarkEnd w:id="36"/>
    </w:p>
    <w:p w14:paraId="22618A8E" w14:textId="12B7F3C0" w:rsidR="00B754F3" w:rsidRPr="00B754F3" w:rsidRDefault="00E8633D" w:rsidP="00B754F3">
      <w:pPr>
        <w:pStyle w:val="Heading2"/>
      </w:pPr>
      <w:bookmarkStart w:id="37" w:name="_Toc95726287"/>
      <w:bookmarkStart w:id="38" w:name="_Toc38609430"/>
      <w:r>
        <w:rPr>
          <w:lang w:val="sr-Cyrl-BA"/>
        </w:rPr>
        <w:t>ПРИПРЕМА ПОНУДЕ</w:t>
      </w:r>
      <w:bookmarkEnd w:id="37"/>
      <w:r>
        <w:rPr>
          <w:lang w:val="sr-Cyrl-BA"/>
        </w:rPr>
        <w:t xml:space="preserve"> </w:t>
      </w:r>
      <w:bookmarkEnd w:id="38"/>
    </w:p>
    <w:p w14:paraId="7F020F91" w14:textId="2389FE6D" w:rsidR="00E8633D" w:rsidRPr="00E8633D" w:rsidRDefault="00B754F3" w:rsidP="00E8633D">
      <w:pPr>
        <w:jc w:val="both"/>
        <w:rPr>
          <w:lang w:val="bs-Latn-BA"/>
        </w:rPr>
      </w:pPr>
      <w:r>
        <w:rPr>
          <w:lang w:val="bs-Latn-BA"/>
        </w:rPr>
        <w:t>4</w:t>
      </w:r>
      <w:r w:rsidRPr="00C96EAD">
        <w:rPr>
          <w:lang w:val="bs-Latn-BA"/>
        </w:rPr>
        <w:t xml:space="preserve">.1.1. </w:t>
      </w:r>
      <w:r w:rsidR="00E8633D" w:rsidRPr="00E8633D">
        <w:rPr>
          <w:lang w:val="bs-Latn-BA"/>
        </w:rPr>
        <w:t>Понуђачи су обавезни да припреме своје понуде у складу са критериј</w:t>
      </w:r>
      <w:r w:rsidR="00112EE1">
        <w:rPr>
          <w:lang w:val="sr-Cyrl-BA"/>
        </w:rPr>
        <w:t>ум</w:t>
      </w:r>
      <w:r w:rsidR="00E8633D" w:rsidRPr="00E8633D">
        <w:rPr>
          <w:lang w:val="bs-Latn-BA"/>
        </w:rPr>
        <w:t xml:space="preserve">има и условима који су утврђени у ТД. Понуђач не смије мијењати или надопуњавати текст ТД, а понуде које нису у складу са ТД </w:t>
      </w:r>
      <w:r w:rsidR="007839B5">
        <w:rPr>
          <w:lang w:val="bs-Latn-BA"/>
        </w:rPr>
        <w:t>би</w:t>
      </w:r>
      <w:r w:rsidR="00E8633D" w:rsidRPr="00E8633D">
        <w:rPr>
          <w:lang w:val="bs-Latn-BA"/>
        </w:rPr>
        <w:t>ће одбачене као неприхватљиве.</w:t>
      </w:r>
    </w:p>
    <w:p w14:paraId="0D1C1A7A" w14:textId="7FF263E6" w:rsidR="00E8633D" w:rsidRPr="007839B5" w:rsidRDefault="00E8633D" w:rsidP="00E8633D">
      <w:pPr>
        <w:jc w:val="both"/>
        <w:rPr>
          <w:lang w:val="sr-Cyrl-RS"/>
        </w:rPr>
      </w:pPr>
      <w:r w:rsidRPr="00E8633D">
        <w:rPr>
          <w:lang w:val="bs-Latn-BA"/>
        </w:rPr>
        <w:t>4.1.2. Понуђачи сносе све трошкове настале на име припреме и достављања њихових понуда. Уговорни орган не сноси никакве трошкове понуђача у поступку јавне набавке</w:t>
      </w:r>
      <w:r w:rsidR="007839B5">
        <w:rPr>
          <w:lang w:val="sr-Cyrl-RS"/>
        </w:rPr>
        <w:t>.</w:t>
      </w:r>
    </w:p>
    <w:p w14:paraId="0A3063E9" w14:textId="4E19A765" w:rsidR="00E8633D" w:rsidRPr="00E8633D" w:rsidRDefault="00E8633D" w:rsidP="00E8633D">
      <w:pPr>
        <w:jc w:val="both"/>
        <w:rPr>
          <w:lang w:val="bs-Latn-BA"/>
        </w:rPr>
      </w:pPr>
      <w:r w:rsidRPr="00E8633D">
        <w:rPr>
          <w:lang w:val="bs-Latn-BA"/>
        </w:rPr>
        <w:t>4.1.3. Понуда и сви документи као и кореспонденција у вези са понудом између понуђача и уговорног органа морају бити написани на једном од језика у службеној употреби у Босни и Херцеговини. Штампана литература, брошуре, каталози и слично које достави понуђач не морају бити преведени</w:t>
      </w:r>
      <w:r w:rsidR="007839B5">
        <w:rPr>
          <w:lang w:val="sr-Cyrl-RS"/>
        </w:rPr>
        <w:t>.</w:t>
      </w:r>
      <w:r w:rsidRPr="00E8633D">
        <w:rPr>
          <w:lang w:val="bs-Latn-BA"/>
        </w:rPr>
        <w:t xml:space="preserve"> </w:t>
      </w:r>
    </w:p>
    <w:p w14:paraId="7D758DD9" w14:textId="77777777" w:rsidR="00E8633D" w:rsidRPr="00E8633D" w:rsidRDefault="00E8633D" w:rsidP="00E8633D">
      <w:pPr>
        <w:jc w:val="both"/>
        <w:rPr>
          <w:lang w:val="bs-Latn-BA"/>
        </w:rPr>
      </w:pPr>
      <w:r w:rsidRPr="00E8633D">
        <w:rPr>
          <w:lang w:val="bs-Latn-BA"/>
        </w:rPr>
        <w:t>4.1.4. Понуда се израђује на начин да чини цјелину и мора бити написана неизбрисивом тинтом. Исправке у понуди морају бити урађене на начин да су видљиве и потврђене потписом и печатом понуђача, уз навођење датума исправке.</w:t>
      </w:r>
    </w:p>
    <w:p w14:paraId="21CFC47B" w14:textId="77777777" w:rsidR="00E8633D" w:rsidRPr="00E8633D" w:rsidRDefault="00E8633D" w:rsidP="00E8633D">
      <w:pPr>
        <w:jc w:val="both"/>
        <w:rPr>
          <w:lang w:val="bs-Latn-BA"/>
        </w:rPr>
      </w:pPr>
      <w:r w:rsidRPr="00E8633D">
        <w:rPr>
          <w:lang w:val="bs-Latn-BA"/>
        </w:rPr>
        <w:t xml:space="preserve"> 4.1.5. Исправке морају бити видљиве и не смију се радити коректором, корективном траком и другим корективним прибором. Исправке се требају вршити на сљедећи начин: неизбрисивом тинтом, једном линијом прецртати број или текст који се исправља, поред кога треба извршити нови упис, те ставити потпис и печат понуђача и датум исправке, у супротном понуда ће бити одбијена.</w:t>
      </w:r>
    </w:p>
    <w:p w14:paraId="3AB165E5" w14:textId="2B24405C" w:rsidR="00E8633D" w:rsidRPr="00E8633D" w:rsidRDefault="00E8633D" w:rsidP="00E8633D">
      <w:pPr>
        <w:jc w:val="both"/>
        <w:rPr>
          <w:lang w:val="bs-Latn-BA"/>
        </w:rPr>
      </w:pPr>
      <w:r w:rsidRPr="00E8633D">
        <w:rPr>
          <w:lang w:val="bs-Latn-BA"/>
        </w:rPr>
        <w:t xml:space="preserve">4.1.6. Сви листови понуде морају бити чврсто </w:t>
      </w:r>
      <w:r w:rsidR="007839B5">
        <w:rPr>
          <w:lang w:val="sr-Cyrl-RS"/>
        </w:rPr>
        <w:t>увезани на</w:t>
      </w:r>
      <w:r w:rsidRPr="00E8633D">
        <w:rPr>
          <w:lang w:val="bs-Latn-BA"/>
        </w:rPr>
        <w:t xml:space="preserve"> начин да се онемогући накнадно вађење или уметање л</w:t>
      </w:r>
      <w:r w:rsidR="00CB7C09">
        <w:rPr>
          <w:lang w:val="bs-Latn-BA"/>
        </w:rPr>
        <w:t>истова</w:t>
      </w:r>
      <w:r w:rsidR="00853DC7">
        <w:rPr>
          <w:lang w:val="bs-Latn-BA"/>
        </w:rPr>
        <w:t>.</w:t>
      </w:r>
      <w:r w:rsidR="007839B5">
        <w:rPr>
          <w:lang w:val="sr-Cyrl-RS"/>
        </w:rPr>
        <w:t xml:space="preserve"> Под чврстим увезом се </w:t>
      </w:r>
      <w:proofErr w:type="spellStart"/>
      <w:r w:rsidR="007839B5">
        <w:rPr>
          <w:lang w:val="sr-Cyrl-RS"/>
        </w:rPr>
        <w:t>подразумијева</w:t>
      </w:r>
      <w:proofErr w:type="spellEnd"/>
      <w:r w:rsidRPr="00E8633D">
        <w:rPr>
          <w:lang w:val="bs-Latn-BA"/>
        </w:rPr>
        <w:t xml:space="preserve"> </w:t>
      </w:r>
      <w:r w:rsidR="007839B5">
        <w:rPr>
          <w:lang w:val="sr-Cyrl-RS"/>
        </w:rPr>
        <w:t xml:space="preserve">да </w:t>
      </w:r>
      <w:r w:rsidR="007839B5">
        <w:rPr>
          <w:lang w:val="sr-Cyrl-RS"/>
        </w:rPr>
        <w:lastRenderedPageBreak/>
        <w:t xml:space="preserve">понуде морају бити увезане или укоричене у књигу или да понуда буде увезана у фасциклу са металним механизмом или увезана </w:t>
      </w:r>
      <w:r w:rsidR="00CB7C09">
        <w:rPr>
          <w:lang w:val="sr-Cyrl-RS"/>
        </w:rPr>
        <w:t xml:space="preserve">спиралним увезом и уз то осигурана </w:t>
      </w:r>
      <w:proofErr w:type="spellStart"/>
      <w:r w:rsidR="00CB7C09">
        <w:rPr>
          <w:lang w:val="sr-Cyrl-RS"/>
        </w:rPr>
        <w:t>јемствеником</w:t>
      </w:r>
      <w:proofErr w:type="spellEnd"/>
      <w:r w:rsidR="00CB7C09">
        <w:rPr>
          <w:lang w:val="sr-Cyrl-RS"/>
        </w:rPr>
        <w:t xml:space="preserve"> чији су крајеви причвршћени на првој или последњој страни утиснутим жигом или </w:t>
      </w:r>
      <w:proofErr w:type="spellStart"/>
      <w:r w:rsidR="00CB7C09">
        <w:rPr>
          <w:lang w:val="sr-Cyrl-RS"/>
        </w:rPr>
        <w:t>наљепницом</w:t>
      </w:r>
      <w:proofErr w:type="spellEnd"/>
      <w:r w:rsidR="00CB7C09">
        <w:rPr>
          <w:lang w:val="sr-Cyrl-RS"/>
        </w:rPr>
        <w:t xml:space="preserve"> </w:t>
      </w:r>
      <w:proofErr w:type="spellStart"/>
      <w:r w:rsidR="00CB7C09">
        <w:rPr>
          <w:lang w:val="sr-Cyrl-RS"/>
        </w:rPr>
        <w:t>овјереном</w:t>
      </w:r>
      <w:proofErr w:type="spellEnd"/>
      <w:r w:rsidR="00CB7C09">
        <w:rPr>
          <w:lang w:val="sr-Cyrl-RS"/>
        </w:rPr>
        <w:t xml:space="preserve"> печатом понуђача. </w:t>
      </w:r>
      <w:r w:rsidRPr="00E8633D">
        <w:rPr>
          <w:lang w:val="bs-Latn-BA"/>
        </w:rPr>
        <w:t>Дијелови понуде као што су докази о гаранцији,</w:t>
      </w:r>
      <w:r w:rsidR="00CB7C09">
        <w:rPr>
          <w:lang w:val="bs-Latn-BA"/>
        </w:rPr>
        <w:t xml:space="preserve"> штампана литература, брошуре,</w:t>
      </w:r>
      <w:r w:rsidRPr="00E8633D">
        <w:rPr>
          <w:lang w:val="bs-Latn-BA"/>
        </w:rPr>
        <w:t xml:space="preserve"> каталози,  и слично који не морају  бити чврсто увезани, понуђач обиљежава називом и наводи у садржају понуде као дио понуде. Све странице понуде морају бити нумерисане на начин да је видљив редни број странице или листа, у складу са чланом 8. став (6) и (7) Упутства за припрему модела тендерске документације и понуда. Ако понуда садржи штампану литературу, брошуре, каталоге и сл. који имају изворно нумерисане бројеве, онда се ти дијелови понуде не морају додатно нумерисати.</w:t>
      </w:r>
    </w:p>
    <w:p w14:paraId="512F7971" w14:textId="485F0D86" w:rsidR="00B754F3" w:rsidRDefault="00E8633D" w:rsidP="00E8633D">
      <w:pPr>
        <w:jc w:val="both"/>
        <w:rPr>
          <w:lang w:val="bs-Latn-BA"/>
        </w:rPr>
      </w:pPr>
      <w:r w:rsidRPr="00E8633D">
        <w:rPr>
          <w:lang w:val="bs-Latn-BA"/>
        </w:rPr>
        <w:t>4.1.7. Ако због обима или других објективних околности понуда не може бити израђена на начин да чини цјелину, онда се израђује у два или више дијелова. У том случају сваки дио се чврсто увезује на начин да се онемогући накнадно вађење или уметање листова, а понуђач мора у садржају понуде навести од колико се дијелова понуда састоји. Када понуда садржи више дијелова, странице или листови се о</w:t>
      </w:r>
      <w:r w:rsidR="00CB7C09">
        <w:rPr>
          <w:lang w:val="bs-Latn-BA"/>
        </w:rPr>
        <w:t>значавају на начин да сваки сљ</w:t>
      </w:r>
      <w:r w:rsidRPr="00E8633D">
        <w:rPr>
          <w:lang w:val="bs-Latn-BA"/>
        </w:rPr>
        <w:t>едећи дио започиње редним бројем којим се наставља редни број странице или листа којим завршава претходни дио</w:t>
      </w:r>
      <w:r w:rsidR="00B754F3" w:rsidRPr="00C96EAD">
        <w:rPr>
          <w:lang w:val="bs-Latn-BA"/>
        </w:rPr>
        <w:t>.</w:t>
      </w:r>
    </w:p>
    <w:p w14:paraId="2552D678" w14:textId="2B83C99A" w:rsidR="00B754F3" w:rsidRPr="00771723" w:rsidRDefault="00E8633D" w:rsidP="00B754F3">
      <w:pPr>
        <w:pStyle w:val="Heading2"/>
        <w:rPr>
          <w:lang w:val="bs-Latn-BA"/>
        </w:rPr>
      </w:pPr>
      <w:bookmarkStart w:id="39" w:name="_Toc95726288"/>
      <w:bookmarkStart w:id="40" w:name="_Toc38609432"/>
      <w:r>
        <w:rPr>
          <w:lang w:val="sr-Cyrl-BA"/>
        </w:rPr>
        <w:t>ДОСТАВЉАЊЕ ПОНУДЕ</w:t>
      </w:r>
      <w:bookmarkEnd w:id="39"/>
      <w:r>
        <w:rPr>
          <w:lang w:val="sr-Cyrl-BA"/>
        </w:rPr>
        <w:t xml:space="preserve"> </w:t>
      </w:r>
      <w:bookmarkEnd w:id="40"/>
    </w:p>
    <w:p w14:paraId="76B1E2F7" w14:textId="76CB332D" w:rsidR="00E8633D" w:rsidRPr="00E8633D" w:rsidRDefault="00B754F3" w:rsidP="00E8633D">
      <w:pPr>
        <w:jc w:val="both"/>
        <w:rPr>
          <w:lang w:val="bs-Latn-BA"/>
        </w:rPr>
      </w:pPr>
      <w:r>
        <w:rPr>
          <w:lang w:val="bs-Latn-BA"/>
        </w:rPr>
        <w:t>4</w:t>
      </w:r>
      <w:r w:rsidRPr="00C96EAD">
        <w:rPr>
          <w:lang w:val="bs-Latn-BA"/>
        </w:rPr>
        <w:t>.</w:t>
      </w:r>
      <w:r>
        <w:rPr>
          <w:lang w:val="bs-Latn-BA"/>
        </w:rPr>
        <w:t>2</w:t>
      </w:r>
      <w:r w:rsidRPr="00C96EAD">
        <w:rPr>
          <w:lang w:val="bs-Latn-BA"/>
        </w:rPr>
        <w:t xml:space="preserve">.1. </w:t>
      </w:r>
      <w:r w:rsidR="00E8633D" w:rsidRPr="00E8633D">
        <w:rPr>
          <w:lang w:val="bs-Latn-BA"/>
        </w:rPr>
        <w:t>Понуђач ће доставити 1 (једну) понуду у оригиналу и 1 (једну) копију понуде.</w:t>
      </w:r>
    </w:p>
    <w:p w14:paraId="215D1D69" w14:textId="7BB3FC3D" w:rsidR="00E8633D" w:rsidRPr="00E8633D" w:rsidRDefault="00BC145A" w:rsidP="00E8633D">
      <w:pPr>
        <w:jc w:val="both"/>
        <w:rPr>
          <w:lang w:val="bs-Latn-BA"/>
        </w:rPr>
      </w:pPr>
      <w:r>
        <w:rPr>
          <w:lang w:val="sr-Cyrl-RS"/>
        </w:rPr>
        <w:t>На понуди</w:t>
      </w:r>
      <w:r w:rsidR="00E8633D" w:rsidRPr="00E8633D">
        <w:rPr>
          <w:lang w:val="bs-Latn-BA"/>
        </w:rPr>
        <w:t xml:space="preserve"> ће читко писати: “ОРИГИНАЛ ПОНУДА”, док ће се на копији понуде, која мора у потпуности садржински одговарати оригиналној понуди, написати: „КОПИЈА ПОНУДЕ“. У случају разлика између оригинала и копије понуде, вјеродостојан је оригинал понуде.</w:t>
      </w:r>
    </w:p>
    <w:p w14:paraId="436E9B4B" w14:textId="091BEBFB" w:rsidR="00E8633D" w:rsidRPr="00E8633D" w:rsidRDefault="00E8633D" w:rsidP="00E8633D">
      <w:pPr>
        <w:jc w:val="both"/>
        <w:rPr>
          <w:lang w:val="bs-Latn-BA"/>
        </w:rPr>
      </w:pPr>
      <w:r w:rsidRPr="00E8633D">
        <w:rPr>
          <w:lang w:val="bs-Latn-BA"/>
        </w:rPr>
        <w:t>4.2.2. Коверта или пакет са понудом (заједно, оригинал и копиј</w:t>
      </w:r>
      <w:r w:rsidR="004306FA">
        <w:rPr>
          <w:lang w:val="bs-Latn-BA"/>
        </w:rPr>
        <w:t>а понуде</w:t>
      </w:r>
      <w:r w:rsidRPr="00E8633D">
        <w:rPr>
          <w:lang w:val="bs-Latn-BA"/>
        </w:rPr>
        <w:t xml:space="preserve">) са печатом и потписом, која треба бити запечаћена у једној непровидној коверти, доставља се на адресу уговорног органа из </w:t>
      </w:r>
      <w:r w:rsidR="00D65A72" w:rsidRPr="00D65A72">
        <w:rPr>
          <w:lang w:val="bs-Latn-BA"/>
        </w:rPr>
        <w:t>тачке 1.1.2</w:t>
      </w:r>
      <w:r w:rsidRPr="00D65A72">
        <w:rPr>
          <w:lang w:val="bs-Latn-BA"/>
        </w:rPr>
        <w:t>. ТД</w:t>
      </w:r>
      <w:r w:rsidRPr="00E8633D">
        <w:rPr>
          <w:lang w:val="bs-Latn-BA"/>
        </w:rPr>
        <w:t>. На коверти са понудом мора бити назначено:</w:t>
      </w:r>
    </w:p>
    <w:p w14:paraId="054857DA" w14:textId="77777777" w:rsidR="00E8633D" w:rsidRPr="00E8633D" w:rsidRDefault="00E8633D" w:rsidP="00E8633D">
      <w:pPr>
        <w:ind w:firstLine="720"/>
        <w:jc w:val="both"/>
        <w:rPr>
          <w:lang w:val="bs-Latn-BA"/>
        </w:rPr>
      </w:pPr>
      <w:r w:rsidRPr="00E8633D">
        <w:rPr>
          <w:lang w:val="bs-Latn-BA"/>
        </w:rPr>
        <w:t>-</w:t>
      </w:r>
      <w:r w:rsidRPr="00E8633D">
        <w:rPr>
          <w:lang w:val="bs-Latn-BA"/>
        </w:rPr>
        <w:tab/>
        <w:t>назив и адреса уговорног органа,</w:t>
      </w:r>
    </w:p>
    <w:p w14:paraId="435F043C" w14:textId="522BA647" w:rsidR="00E8633D" w:rsidRPr="00E8633D" w:rsidRDefault="00E8633D" w:rsidP="00E8633D">
      <w:pPr>
        <w:ind w:firstLine="720"/>
        <w:jc w:val="both"/>
        <w:rPr>
          <w:lang w:val="bs-Latn-BA"/>
        </w:rPr>
      </w:pPr>
      <w:r w:rsidRPr="00E8633D">
        <w:rPr>
          <w:lang w:val="bs-Latn-BA"/>
        </w:rPr>
        <w:t>-</w:t>
      </w:r>
      <w:r w:rsidRPr="00E8633D">
        <w:rPr>
          <w:lang w:val="bs-Latn-BA"/>
        </w:rPr>
        <w:tab/>
        <w:t>назив и адреса понуђа</w:t>
      </w:r>
      <w:r w:rsidR="004306FA">
        <w:rPr>
          <w:lang w:val="bs-Latn-BA"/>
        </w:rPr>
        <w:t>ча</w:t>
      </w:r>
      <w:r w:rsidRPr="00E8633D">
        <w:rPr>
          <w:lang w:val="bs-Latn-BA"/>
        </w:rPr>
        <w:t>,</w:t>
      </w:r>
    </w:p>
    <w:p w14:paraId="2F325AEC" w14:textId="565E29CA" w:rsidR="00E8633D" w:rsidRPr="00E8633D" w:rsidRDefault="004306FA" w:rsidP="00E8633D">
      <w:pPr>
        <w:ind w:firstLine="720"/>
        <w:jc w:val="both"/>
        <w:rPr>
          <w:lang w:val="bs-Latn-BA"/>
        </w:rPr>
      </w:pPr>
      <w:r>
        <w:rPr>
          <w:lang w:val="bs-Latn-BA"/>
        </w:rPr>
        <w:t>-</w:t>
      </w:r>
      <w:r>
        <w:rPr>
          <w:lang w:val="bs-Latn-BA"/>
        </w:rPr>
        <w:tab/>
        <w:t>евиденцијски број набавке,</w:t>
      </w:r>
    </w:p>
    <w:p w14:paraId="39D6E381" w14:textId="60863AC6" w:rsidR="00E8633D" w:rsidRPr="00E8633D" w:rsidRDefault="00E8633D" w:rsidP="00E8633D">
      <w:pPr>
        <w:ind w:left="720"/>
        <w:jc w:val="both"/>
        <w:rPr>
          <w:lang w:val="bs-Latn-BA"/>
        </w:rPr>
      </w:pPr>
      <w:r w:rsidRPr="00E8633D">
        <w:rPr>
          <w:lang w:val="bs-Latn-BA"/>
        </w:rPr>
        <w:t>-</w:t>
      </w:r>
      <w:r w:rsidRPr="00E8633D">
        <w:rPr>
          <w:lang w:val="bs-Latn-BA"/>
        </w:rPr>
        <w:tab/>
        <w:t>на</w:t>
      </w:r>
      <w:r w:rsidR="004306FA">
        <w:rPr>
          <w:lang w:val="bs-Latn-BA"/>
        </w:rPr>
        <w:t>зив предмета набавке на који се понуда односи,</w:t>
      </w:r>
    </w:p>
    <w:p w14:paraId="03E2A88E" w14:textId="77777777" w:rsidR="00E8633D" w:rsidRPr="00E8633D" w:rsidRDefault="00E8633D" w:rsidP="00E8633D">
      <w:pPr>
        <w:ind w:firstLine="720"/>
        <w:jc w:val="both"/>
        <w:rPr>
          <w:lang w:val="bs-Latn-BA"/>
        </w:rPr>
      </w:pPr>
      <w:r w:rsidRPr="00E8633D">
        <w:rPr>
          <w:lang w:val="bs-Latn-BA"/>
        </w:rPr>
        <w:t>-</w:t>
      </w:r>
      <w:r w:rsidRPr="00E8633D">
        <w:rPr>
          <w:lang w:val="bs-Latn-BA"/>
        </w:rPr>
        <w:tab/>
        <w:t xml:space="preserve">назнака „НЕ ОТВАРАЈ“ </w:t>
      </w:r>
    </w:p>
    <w:p w14:paraId="09CAAF22" w14:textId="2F306BBD" w:rsidR="00B754F3" w:rsidRPr="00B754F3" w:rsidRDefault="00E8633D" w:rsidP="00B754F3">
      <w:pPr>
        <w:pStyle w:val="Heading2"/>
      </w:pPr>
      <w:bookmarkStart w:id="41" w:name="_Toc95726289"/>
      <w:bookmarkStart w:id="42" w:name="_Toc38609433"/>
      <w:r>
        <w:rPr>
          <w:lang w:val="sr-Cyrl-BA"/>
        </w:rPr>
        <w:t>ИЗМЈЕНА И/ИЛИ ДОПУНА И ОДУСТАЈАЊЕ ОД ПОНУДЕ</w:t>
      </w:r>
      <w:bookmarkEnd w:id="41"/>
      <w:r>
        <w:rPr>
          <w:lang w:val="sr-Cyrl-BA"/>
        </w:rPr>
        <w:t xml:space="preserve"> </w:t>
      </w:r>
      <w:bookmarkEnd w:id="42"/>
    </w:p>
    <w:p w14:paraId="0EE20A0C" w14:textId="77777777" w:rsidR="00E8633D" w:rsidRPr="00E8633D" w:rsidRDefault="00B754F3" w:rsidP="00E8633D">
      <w:pPr>
        <w:jc w:val="both"/>
        <w:rPr>
          <w:lang w:val="bs-Latn-BA"/>
        </w:rPr>
      </w:pPr>
      <w:r>
        <w:rPr>
          <w:lang w:val="bs-Latn-BA"/>
        </w:rPr>
        <w:t>4</w:t>
      </w:r>
      <w:r w:rsidRPr="00C96EAD">
        <w:rPr>
          <w:lang w:val="bs-Latn-BA"/>
        </w:rPr>
        <w:t>.</w:t>
      </w:r>
      <w:r>
        <w:rPr>
          <w:lang w:val="bs-Latn-BA"/>
        </w:rPr>
        <w:t>3</w:t>
      </w:r>
      <w:r w:rsidRPr="00C96EAD">
        <w:rPr>
          <w:lang w:val="bs-Latn-BA"/>
        </w:rPr>
        <w:t xml:space="preserve">.1. </w:t>
      </w:r>
      <w:r w:rsidR="00E8633D" w:rsidRPr="00E8633D">
        <w:rPr>
          <w:lang w:val="bs-Latn-BA"/>
        </w:rPr>
        <w:t>Понуђач може, прије истека рока за доставу понуда, своју понуду измијенити, допунити или од ње одустати (повући је). Ако због измјене или допуне дође до промјене укупне цијене понуде, нова цијена мора се обавезно навести.</w:t>
      </w:r>
    </w:p>
    <w:p w14:paraId="10A833D2" w14:textId="5B68E878" w:rsidR="00E8633D" w:rsidRPr="00E8633D" w:rsidRDefault="00E8633D" w:rsidP="00E8633D">
      <w:pPr>
        <w:jc w:val="both"/>
        <w:rPr>
          <w:lang w:val="bs-Latn-BA"/>
        </w:rPr>
      </w:pPr>
      <w:r w:rsidRPr="00E8633D">
        <w:rPr>
          <w:lang w:val="bs-Latn-BA"/>
        </w:rPr>
        <w:t xml:space="preserve">4.3.2. Измјена или допуна понуде доставља на исти начин као и (основна) понуда, и то у року који је назначен у обавјештењу о набавци и ТД. На коверти </w:t>
      </w:r>
      <w:r>
        <w:rPr>
          <w:lang w:val="bs-Latn-BA"/>
        </w:rPr>
        <w:t>треба писати сљ</w:t>
      </w:r>
      <w:r w:rsidRPr="00E8633D">
        <w:rPr>
          <w:lang w:val="bs-Latn-BA"/>
        </w:rPr>
        <w:t>едеће: “ИЗМЈЕНА ПОНУДЕ”, „ДОПУНА ПОНУДЕ“ или “ПОВЛАЧЕЊЕ ПОНУДЕ”.</w:t>
      </w:r>
    </w:p>
    <w:p w14:paraId="29D96007" w14:textId="1FD8C161" w:rsidR="00B754F3" w:rsidRDefault="00E8633D" w:rsidP="00E8633D">
      <w:pPr>
        <w:jc w:val="both"/>
        <w:rPr>
          <w:lang w:val="bs-Latn-BA"/>
        </w:rPr>
      </w:pPr>
      <w:r w:rsidRPr="00E8633D">
        <w:rPr>
          <w:lang w:val="bs-Latn-BA"/>
        </w:rPr>
        <w:t>4.3.3. У случају повлачења понуде, прије истека рока за доставу понуда, понуђач може писмено захтијевати поврат своје неотворене понуде</w:t>
      </w:r>
      <w:r w:rsidR="00B754F3" w:rsidRPr="00C96EAD">
        <w:rPr>
          <w:lang w:val="bs-Latn-BA"/>
        </w:rPr>
        <w:t>.</w:t>
      </w:r>
    </w:p>
    <w:p w14:paraId="1345AC29" w14:textId="7C88ED5D" w:rsidR="00B754F3" w:rsidRPr="00B754F3" w:rsidRDefault="00E8633D" w:rsidP="00B754F3">
      <w:pPr>
        <w:pStyle w:val="Heading2"/>
      </w:pPr>
      <w:bookmarkStart w:id="43" w:name="_Toc95726290"/>
      <w:bookmarkStart w:id="44" w:name="_Toc38609434"/>
      <w:r>
        <w:rPr>
          <w:lang w:val="sr-Cyrl-BA"/>
        </w:rPr>
        <w:lastRenderedPageBreak/>
        <w:t>ЦИЈЕНА ПОНУДЕ</w:t>
      </w:r>
      <w:bookmarkEnd w:id="43"/>
      <w:r>
        <w:rPr>
          <w:lang w:val="sr-Cyrl-BA"/>
        </w:rPr>
        <w:t xml:space="preserve"> </w:t>
      </w:r>
      <w:bookmarkEnd w:id="44"/>
    </w:p>
    <w:p w14:paraId="5C861EDA" w14:textId="77777777" w:rsidR="00E8633D" w:rsidRPr="00E8633D" w:rsidRDefault="00B754F3" w:rsidP="00E8633D">
      <w:pPr>
        <w:jc w:val="both"/>
        <w:rPr>
          <w:lang w:val="bs-Latn-BA"/>
        </w:rPr>
      </w:pPr>
      <w:r>
        <w:rPr>
          <w:lang w:val="bs-Latn-BA"/>
        </w:rPr>
        <w:t>4</w:t>
      </w:r>
      <w:r w:rsidRPr="00C96EAD">
        <w:rPr>
          <w:lang w:val="bs-Latn-BA"/>
        </w:rPr>
        <w:t>.</w:t>
      </w:r>
      <w:r>
        <w:rPr>
          <w:lang w:val="bs-Latn-BA"/>
        </w:rPr>
        <w:t>4</w:t>
      </w:r>
      <w:r w:rsidRPr="00C96EAD">
        <w:rPr>
          <w:lang w:val="bs-Latn-BA"/>
        </w:rPr>
        <w:t xml:space="preserve">.1. </w:t>
      </w:r>
      <w:r w:rsidR="00E8633D" w:rsidRPr="00E8633D">
        <w:rPr>
          <w:lang w:val="bs-Latn-BA"/>
        </w:rPr>
        <w:t xml:space="preserve">Понуђач је дужан доставити попуњен Образац за понуду и Образац за цијену понуде са техничком спецификацијом који се налазе у прилогу ТД, у складу са свим подацима који су </w:t>
      </w:r>
      <w:r w:rsidR="00E8633D" w:rsidRPr="004966B0">
        <w:rPr>
          <w:lang w:val="bs-Latn-BA"/>
        </w:rPr>
        <w:t>дефинисани Анексом 2 и Анексом 3 односно за</w:t>
      </w:r>
      <w:r w:rsidR="00E8633D" w:rsidRPr="00E8633D">
        <w:rPr>
          <w:lang w:val="bs-Latn-BA"/>
        </w:rPr>
        <w:t xml:space="preserve"> све ставке које су садржане у тим обрасцима.</w:t>
      </w:r>
    </w:p>
    <w:p w14:paraId="205A727E" w14:textId="77777777" w:rsidR="00E8633D" w:rsidRPr="00E8633D" w:rsidRDefault="00E8633D" w:rsidP="00E8633D">
      <w:pPr>
        <w:jc w:val="both"/>
        <w:rPr>
          <w:lang w:val="bs-Latn-BA"/>
        </w:rPr>
      </w:pPr>
      <w:r w:rsidRPr="00E8633D">
        <w:rPr>
          <w:lang w:val="bs-Latn-BA"/>
        </w:rPr>
        <w:t>4.4.2. У случају да понуђач пропусти попунити Образац за цијену понуде у складу са постављеним захтјевима, за све ставке које су наведене, његова понуда ће бити одбачена. Уколико Образац за цијену понуде садржи више ставки, понуђач је дужан дати понуду за све ставке, водећи при томе рачуна да укупан збир цијена свих ставки у обрасцу не може бити 0 (нула).</w:t>
      </w:r>
    </w:p>
    <w:p w14:paraId="48E70D1C" w14:textId="77777777" w:rsidR="00E8633D" w:rsidRPr="00E8633D" w:rsidRDefault="00E8633D" w:rsidP="00E8633D">
      <w:pPr>
        <w:jc w:val="both"/>
        <w:rPr>
          <w:lang w:val="bs-Latn-BA"/>
        </w:rPr>
      </w:pPr>
      <w:r w:rsidRPr="00E8633D">
        <w:rPr>
          <w:lang w:val="bs-Latn-BA"/>
        </w:rPr>
        <w:t>4.4.3. Укупна цијена мора исто бити изражена у Обрасцу за понуду и Обрасцу за цијену понуде са техничком спецификацијом. У случају да се не слажу цијене из ова два обрасца предност се даје цијени без ПДВ-а из Обрасца за цијену понуде са техничком спецификацијом.</w:t>
      </w:r>
    </w:p>
    <w:p w14:paraId="62EED3FF" w14:textId="77777777" w:rsidR="00E8633D" w:rsidRPr="00E8633D" w:rsidRDefault="00E8633D" w:rsidP="00E8633D">
      <w:pPr>
        <w:jc w:val="both"/>
        <w:rPr>
          <w:lang w:val="bs-Latn-BA"/>
        </w:rPr>
      </w:pPr>
      <w:r w:rsidRPr="00E8633D">
        <w:rPr>
          <w:lang w:val="bs-Latn-BA"/>
        </w:rPr>
        <w:t>4.4.4. Цијена коју наведе понуђач у својој понуди неће се мијењати у току извршења уговора и не подлијеже било каквим промјенама.</w:t>
      </w:r>
    </w:p>
    <w:p w14:paraId="7F47BBE5" w14:textId="77777777" w:rsidR="00E8633D" w:rsidRPr="00E8633D" w:rsidRDefault="00E8633D" w:rsidP="00E8633D">
      <w:pPr>
        <w:jc w:val="both"/>
        <w:rPr>
          <w:lang w:val="bs-Latn-BA"/>
        </w:rPr>
      </w:pPr>
      <w:r w:rsidRPr="00E8633D">
        <w:rPr>
          <w:lang w:val="bs-Latn-BA"/>
        </w:rPr>
        <w:t>Уговорни орган ће као неприхватљиву одбити ону понуду која садржи цијену која се може прилагођавати, а која није у складу са горе наведеним ставом.</w:t>
      </w:r>
    </w:p>
    <w:p w14:paraId="67D91549" w14:textId="77777777" w:rsidR="00E8633D" w:rsidRPr="00E8633D" w:rsidRDefault="00E8633D" w:rsidP="00E8633D">
      <w:pPr>
        <w:jc w:val="both"/>
        <w:rPr>
          <w:lang w:val="bs-Latn-BA"/>
        </w:rPr>
      </w:pPr>
      <w:r w:rsidRPr="00E8633D">
        <w:rPr>
          <w:lang w:val="bs-Latn-BA"/>
        </w:rPr>
        <w:t>4.4.5. Понуђач може дати попуст на цијену (понуду), под условом да га искаже посебно, како је то дефинисано Обрасцем за понуду односно Обрасцем за цијену понуде са техничком спецификацијом. Ако понуђач не искаже попуст на прописан начин, сматраће се да није ни понудио попуст.</w:t>
      </w:r>
    </w:p>
    <w:p w14:paraId="0E127CE5" w14:textId="69081845" w:rsidR="00E8633D" w:rsidRPr="00E8633D" w:rsidRDefault="00E8633D" w:rsidP="00E8633D">
      <w:pPr>
        <w:jc w:val="both"/>
        <w:rPr>
          <w:lang w:val="bs-Latn-BA"/>
        </w:rPr>
      </w:pPr>
      <w:r w:rsidRPr="00E8633D">
        <w:rPr>
          <w:lang w:val="bs-Latn-BA"/>
        </w:rPr>
        <w:t>4.4.6. У цијени понуде се обавезно наводи цијена понуде (без ПДВ-а), понуђени попуст и на крају цијена понуде са укљученим попустом (без ПДВ-а). Уколико понуђач није ПДВ обвезник, не приказује ПДВ, и у Обрасцу за цијену понуде, мјесто г</w:t>
      </w:r>
      <w:proofErr w:type="spellStart"/>
      <w:r w:rsidR="003F26A0">
        <w:rPr>
          <w:lang w:val="sr-Cyrl-BA"/>
        </w:rPr>
        <w:t>дј</w:t>
      </w:r>
      <w:proofErr w:type="spellEnd"/>
      <w:r w:rsidRPr="00E8633D">
        <w:rPr>
          <w:lang w:val="bs-Latn-BA"/>
        </w:rPr>
        <w:t xml:space="preserve">е се уписује припадајући износ ПДВ-а, оставља се празно. </w:t>
      </w:r>
    </w:p>
    <w:p w14:paraId="1B43944A" w14:textId="764E1BD4" w:rsidR="00B754F3" w:rsidRPr="00C96EAD" w:rsidRDefault="00E8633D" w:rsidP="00E8633D">
      <w:pPr>
        <w:jc w:val="both"/>
        <w:rPr>
          <w:lang w:val="bs-Latn-BA"/>
        </w:rPr>
      </w:pPr>
      <w:r w:rsidRPr="00E8633D">
        <w:rPr>
          <w:lang w:val="bs-Latn-BA"/>
        </w:rPr>
        <w:t>4.4.7. Посебно се приказује ПДВ на цијену понуде са урачунатим попустом. На крају се даје вриједност уговора (цијена понуде са укљученим попустом) плус ПДВ</w:t>
      </w:r>
      <w:r w:rsidR="00B754F3" w:rsidRPr="00C96EAD">
        <w:rPr>
          <w:lang w:val="bs-Latn-BA"/>
        </w:rPr>
        <w:t>.</w:t>
      </w:r>
    </w:p>
    <w:p w14:paraId="0A9CABCF" w14:textId="4D7E5D80" w:rsidR="00B754F3" w:rsidRPr="00B754F3" w:rsidRDefault="00E8633D" w:rsidP="00B754F3">
      <w:pPr>
        <w:pStyle w:val="Heading2"/>
      </w:pPr>
      <w:bookmarkStart w:id="45" w:name="_Toc95726291"/>
      <w:bookmarkStart w:id="46" w:name="_Toc38609435"/>
      <w:r>
        <w:rPr>
          <w:lang w:val="sr-Cyrl-BA"/>
        </w:rPr>
        <w:t>ВАЛУТА ПОНУДЕ</w:t>
      </w:r>
      <w:bookmarkEnd w:id="45"/>
      <w:r>
        <w:rPr>
          <w:lang w:val="sr-Cyrl-BA"/>
        </w:rPr>
        <w:t xml:space="preserve"> </w:t>
      </w:r>
      <w:bookmarkEnd w:id="46"/>
    </w:p>
    <w:p w14:paraId="18CF7279" w14:textId="77777777" w:rsidR="00E8633D" w:rsidRPr="00E8633D" w:rsidRDefault="00B754F3" w:rsidP="00E8633D">
      <w:pPr>
        <w:jc w:val="both"/>
        <w:rPr>
          <w:lang w:val="bs-Latn-BA"/>
        </w:rPr>
      </w:pPr>
      <w:r>
        <w:rPr>
          <w:lang w:val="bs-Latn-BA"/>
        </w:rPr>
        <w:t>4</w:t>
      </w:r>
      <w:r w:rsidRPr="00C96EAD">
        <w:rPr>
          <w:lang w:val="bs-Latn-BA"/>
        </w:rPr>
        <w:t>.</w:t>
      </w:r>
      <w:r>
        <w:rPr>
          <w:lang w:val="bs-Latn-BA"/>
        </w:rPr>
        <w:t>5</w:t>
      </w:r>
      <w:r w:rsidRPr="00C96EAD">
        <w:rPr>
          <w:lang w:val="bs-Latn-BA"/>
        </w:rPr>
        <w:t xml:space="preserve">.1. </w:t>
      </w:r>
      <w:r w:rsidR="00E8633D" w:rsidRPr="00E8633D">
        <w:rPr>
          <w:lang w:val="bs-Latn-BA"/>
        </w:rPr>
        <w:t xml:space="preserve">Понуђач изражава цијену понуде у конвертибилним маркама (КМ). </w:t>
      </w:r>
    </w:p>
    <w:p w14:paraId="0DD62BD3" w14:textId="519F0BAB" w:rsidR="00B754F3" w:rsidRPr="00B754F3" w:rsidRDefault="00E8633D" w:rsidP="00B754F3">
      <w:pPr>
        <w:pStyle w:val="Heading2"/>
      </w:pPr>
      <w:bookmarkStart w:id="47" w:name="_Toc95726292"/>
      <w:bookmarkStart w:id="48" w:name="_Toc38609436"/>
      <w:r>
        <w:rPr>
          <w:lang w:val="sr-Cyrl-BA"/>
        </w:rPr>
        <w:t>МЈЕСТО, ДАТУМ И ВРИЈЕМЕ ПРИЈЕМА ПОНУДА</w:t>
      </w:r>
      <w:bookmarkEnd w:id="47"/>
      <w:r>
        <w:rPr>
          <w:lang w:val="sr-Cyrl-BA"/>
        </w:rPr>
        <w:t xml:space="preserve"> </w:t>
      </w:r>
      <w:bookmarkEnd w:id="48"/>
    </w:p>
    <w:p w14:paraId="21B83C60" w14:textId="002C3529" w:rsidR="00E8633D" w:rsidRPr="00E8633D" w:rsidRDefault="00B754F3" w:rsidP="00E8633D">
      <w:pPr>
        <w:jc w:val="both"/>
        <w:rPr>
          <w:lang w:val="bs-Latn-BA"/>
        </w:rPr>
      </w:pPr>
      <w:r>
        <w:rPr>
          <w:lang w:val="bs-Latn-BA"/>
        </w:rPr>
        <w:t>4.6</w:t>
      </w:r>
      <w:r w:rsidRPr="00C96EAD">
        <w:rPr>
          <w:lang w:val="bs-Latn-BA"/>
        </w:rPr>
        <w:t xml:space="preserve">.1. </w:t>
      </w:r>
      <w:r w:rsidR="00E8633D" w:rsidRPr="00E8633D">
        <w:rPr>
          <w:lang w:val="bs-Latn-BA"/>
        </w:rPr>
        <w:t xml:space="preserve">Понуде се требају доставити на сљедећу адресу: </w:t>
      </w:r>
      <w:r w:rsidR="003A09EE" w:rsidRPr="00D63064">
        <w:rPr>
          <w:sz w:val="24"/>
          <w:szCs w:val="24"/>
          <w:lang w:val="sr-Cyrl-BA"/>
        </w:rPr>
        <w:t>ЈУ МУЗЕЈ РЕПУБЛИКЕ СРПСКЕ</w:t>
      </w:r>
      <w:r w:rsidR="003A09EE">
        <w:rPr>
          <w:sz w:val="24"/>
          <w:szCs w:val="24"/>
          <w:lang w:val="sr-Cyrl-BA"/>
        </w:rPr>
        <w:t xml:space="preserve">, </w:t>
      </w:r>
      <w:r w:rsidR="002B4AB5">
        <w:rPr>
          <w:sz w:val="24"/>
          <w:szCs w:val="24"/>
          <w:lang w:val="sr-Cyrl-RS"/>
        </w:rPr>
        <w:t xml:space="preserve">ПРОТОКОЛ, </w:t>
      </w:r>
      <w:r w:rsidR="003A09EE" w:rsidRPr="00D63064">
        <w:rPr>
          <w:sz w:val="24"/>
          <w:szCs w:val="24"/>
          <w:lang w:val="sr-Cyrl-BA"/>
        </w:rPr>
        <w:t>ЂУРЕ ДАНИЧИЋА, БР. 1, БАЊА ЛУКА</w:t>
      </w:r>
      <w:r w:rsidR="00E8633D" w:rsidRPr="00E8633D">
        <w:rPr>
          <w:lang w:val="bs-Latn-BA"/>
        </w:rPr>
        <w:t>.</w:t>
      </w:r>
    </w:p>
    <w:p w14:paraId="33F0EF04" w14:textId="5852FFE7" w:rsidR="00E8633D" w:rsidRPr="00E8633D" w:rsidRDefault="00E8633D" w:rsidP="00E8633D">
      <w:pPr>
        <w:jc w:val="both"/>
        <w:rPr>
          <w:lang w:val="bs-Latn-BA"/>
        </w:rPr>
      </w:pPr>
      <w:r w:rsidRPr="00E8633D">
        <w:rPr>
          <w:lang w:val="bs-Latn-BA"/>
        </w:rPr>
        <w:t xml:space="preserve">4.6.2. Рок за достављање </w:t>
      </w:r>
      <w:r w:rsidRPr="00AF69C5">
        <w:rPr>
          <w:lang w:val="bs-Latn-BA"/>
        </w:rPr>
        <w:t xml:space="preserve">понуда је </w:t>
      </w:r>
      <w:r w:rsidR="00717BF5">
        <w:rPr>
          <w:lang w:val="bs-Latn-BA"/>
        </w:rPr>
        <w:t>30</w:t>
      </w:r>
      <w:r w:rsidR="003A09EE" w:rsidRPr="00AF69C5">
        <w:rPr>
          <w:lang w:val="bs-Latn-BA"/>
        </w:rPr>
        <w:t>.11.2022. године</w:t>
      </w:r>
      <w:r w:rsidRPr="00E8633D">
        <w:rPr>
          <w:lang w:val="bs-Latn-BA"/>
        </w:rPr>
        <w:t xml:space="preserve"> до </w:t>
      </w:r>
      <w:r w:rsidR="003A09EE">
        <w:rPr>
          <w:lang w:val="bs-Latn-BA"/>
        </w:rPr>
        <w:t xml:space="preserve">10 </w:t>
      </w:r>
      <w:r w:rsidRPr="00E8633D">
        <w:rPr>
          <w:lang w:val="bs-Latn-BA"/>
        </w:rPr>
        <w:t>сати.</w:t>
      </w:r>
    </w:p>
    <w:p w14:paraId="3B3C7293" w14:textId="24355F72" w:rsidR="00B754F3" w:rsidRDefault="00E8633D" w:rsidP="00E8633D">
      <w:pPr>
        <w:jc w:val="both"/>
        <w:rPr>
          <w:lang w:val="bs-Latn-BA"/>
        </w:rPr>
      </w:pPr>
      <w:r w:rsidRPr="00E8633D">
        <w:rPr>
          <w:lang w:val="bs-Latn-BA"/>
        </w:rPr>
        <w:t xml:space="preserve">4.6.3. Понуде запримљене након истека рока за пријем понуда из тачке 4.6.2. ТД ће </w:t>
      </w:r>
      <w:r w:rsidR="003F0D66" w:rsidRPr="00E8633D">
        <w:rPr>
          <w:lang w:val="bs-Latn-BA"/>
        </w:rPr>
        <w:t>бит</w:t>
      </w:r>
      <w:r w:rsidR="003F0D66">
        <w:rPr>
          <w:lang w:val="sr-Cyrl-BA"/>
        </w:rPr>
        <w:t>и</w:t>
      </w:r>
      <w:r w:rsidR="003F0D66" w:rsidRPr="00E8633D">
        <w:rPr>
          <w:lang w:val="bs-Latn-BA"/>
        </w:rPr>
        <w:t xml:space="preserve"> </w:t>
      </w:r>
      <w:r w:rsidRPr="00E8633D">
        <w:rPr>
          <w:lang w:val="bs-Latn-BA"/>
        </w:rPr>
        <w:t>враћене понуђачу неотворене</w:t>
      </w:r>
      <w:r w:rsidR="00B754F3" w:rsidRPr="00C96EAD">
        <w:rPr>
          <w:lang w:val="bs-Latn-BA"/>
        </w:rPr>
        <w:t>.</w:t>
      </w:r>
    </w:p>
    <w:p w14:paraId="19043238" w14:textId="676FA47A" w:rsidR="00B754F3" w:rsidRPr="008D5DF8" w:rsidRDefault="00E8633D" w:rsidP="00B754F3">
      <w:pPr>
        <w:pStyle w:val="Heading2"/>
        <w:rPr>
          <w:lang w:val="bs-Latn-BA"/>
        </w:rPr>
      </w:pPr>
      <w:bookmarkStart w:id="49" w:name="_Toc95726293"/>
      <w:bookmarkStart w:id="50" w:name="_Toc38609437"/>
      <w:r>
        <w:rPr>
          <w:lang w:val="sr-Cyrl-BA"/>
        </w:rPr>
        <w:t>МЈЕСТО, ДАТУМ И ВРИЈЕМЕ ОТВАРАЊА ПОНУДА</w:t>
      </w:r>
      <w:bookmarkEnd w:id="49"/>
      <w:r>
        <w:rPr>
          <w:lang w:val="sr-Cyrl-BA"/>
        </w:rPr>
        <w:t xml:space="preserve"> </w:t>
      </w:r>
      <w:bookmarkEnd w:id="50"/>
    </w:p>
    <w:p w14:paraId="20D1FF70" w14:textId="6965204A" w:rsidR="00E8633D" w:rsidRPr="00E8633D" w:rsidRDefault="00B754F3" w:rsidP="00E8633D">
      <w:pPr>
        <w:jc w:val="both"/>
        <w:rPr>
          <w:lang w:val="bs-Latn-BA"/>
        </w:rPr>
      </w:pPr>
      <w:r>
        <w:rPr>
          <w:lang w:val="bs-Latn-BA"/>
        </w:rPr>
        <w:t>4.7</w:t>
      </w:r>
      <w:r w:rsidRPr="00C96EAD">
        <w:rPr>
          <w:lang w:val="bs-Latn-BA"/>
        </w:rPr>
        <w:t xml:space="preserve">.1. </w:t>
      </w:r>
      <w:r w:rsidR="00E8633D" w:rsidRPr="00E8633D">
        <w:rPr>
          <w:lang w:val="bs-Latn-BA"/>
        </w:rPr>
        <w:t xml:space="preserve">Јавно отварање понуда ће се </w:t>
      </w:r>
      <w:r w:rsidR="00E8633D" w:rsidRPr="00AF69C5">
        <w:rPr>
          <w:lang w:val="bs-Latn-BA"/>
        </w:rPr>
        <w:t xml:space="preserve">одржати </w:t>
      </w:r>
      <w:r w:rsidR="00717BF5">
        <w:rPr>
          <w:lang w:val="bs-Latn-BA"/>
        </w:rPr>
        <w:t>30</w:t>
      </w:r>
      <w:r w:rsidR="002B4AB5" w:rsidRPr="00AF69C5">
        <w:rPr>
          <w:lang w:val="bs-Latn-BA"/>
        </w:rPr>
        <w:t>.11.2022. године</w:t>
      </w:r>
      <w:r w:rsidR="002B4AB5">
        <w:rPr>
          <w:lang w:val="bs-Latn-BA"/>
        </w:rPr>
        <w:t xml:space="preserve"> у </w:t>
      </w:r>
      <w:r w:rsidR="00ED3BE3" w:rsidRPr="00024CB0">
        <w:rPr>
          <w:lang w:val="bs-Latn-BA"/>
        </w:rPr>
        <w:t>11</w:t>
      </w:r>
      <w:r w:rsidR="002B4AB5">
        <w:rPr>
          <w:lang w:val="bs-Latn-BA"/>
        </w:rPr>
        <w:t xml:space="preserve"> сати</w:t>
      </w:r>
      <w:r w:rsidR="00E8633D" w:rsidRPr="00E8633D">
        <w:rPr>
          <w:lang w:val="bs-Latn-BA"/>
        </w:rPr>
        <w:t>, у просторијама уговорног органа, адреса</w:t>
      </w:r>
      <w:r w:rsidR="002B4AB5" w:rsidRPr="002B4AB5">
        <w:rPr>
          <w:sz w:val="24"/>
          <w:szCs w:val="24"/>
          <w:lang w:val="sr-Cyrl-BA"/>
        </w:rPr>
        <w:t xml:space="preserve"> </w:t>
      </w:r>
      <w:r w:rsidR="002B4AB5" w:rsidRPr="002B4AB5">
        <w:rPr>
          <w:lang w:val="sr-Cyrl-BA"/>
        </w:rPr>
        <w:t>ЂУРЕ ДАНИЧИЋА, БР. 1, БАЊА ЛУКА</w:t>
      </w:r>
      <w:r w:rsidR="00E8633D" w:rsidRPr="00E8633D">
        <w:rPr>
          <w:lang w:val="bs-Latn-BA"/>
        </w:rPr>
        <w:t>.</w:t>
      </w:r>
    </w:p>
    <w:p w14:paraId="33411F8A" w14:textId="77777777" w:rsidR="00E8633D" w:rsidRPr="00E8633D" w:rsidRDefault="00E8633D" w:rsidP="00E8633D">
      <w:pPr>
        <w:jc w:val="both"/>
        <w:rPr>
          <w:lang w:val="bs-Latn-BA"/>
        </w:rPr>
      </w:pPr>
      <w:r w:rsidRPr="00E8633D">
        <w:rPr>
          <w:lang w:val="bs-Latn-BA"/>
        </w:rPr>
        <w:t xml:space="preserve">4.7.2. Понуђачи или њихови овлаштени представници, као и сва друга заинтересована лица могу присуствовати отварању понуда. Копија Записника са отварања понуда, </w:t>
      </w:r>
      <w:r w:rsidRPr="00E8633D">
        <w:rPr>
          <w:lang w:val="bs-Latn-BA"/>
        </w:rPr>
        <w:lastRenderedPageBreak/>
        <w:t>доставља се свим понуђачима одмах, а најкасније у року од 3 (три) дана од дана отварања понуда.</w:t>
      </w:r>
    </w:p>
    <w:p w14:paraId="6463BF48" w14:textId="77777777" w:rsidR="00E8633D" w:rsidRPr="00E8633D" w:rsidRDefault="00E8633D" w:rsidP="00E8633D">
      <w:pPr>
        <w:jc w:val="both"/>
        <w:rPr>
          <w:lang w:val="bs-Latn-BA"/>
        </w:rPr>
      </w:pPr>
      <w:r w:rsidRPr="00E8633D">
        <w:rPr>
          <w:lang w:val="bs-Latn-BA"/>
        </w:rPr>
        <w:t>4.7.3. На јавном отварању понуда присутним понуђачима ће се саопштити сљедеће информације:</w:t>
      </w:r>
    </w:p>
    <w:p w14:paraId="61AE184D" w14:textId="77777777" w:rsidR="00E8633D" w:rsidRPr="00E8633D" w:rsidRDefault="00E8633D" w:rsidP="00E8633D">
      <w:pPr>
        <w:ind w:firstLine="720"/>
        <w:jc w:val="both"/>
        <w:rPr>
          <w:lang w:val="bs-Latn-BA"/>
        </w:rPr>
      </w:pPr>
      <w:r w:rsidRPr="00E8633D">
        <w:rPr>
          <w:lang w:val="bs-Latn-BA"/>
        </w:rPr>
        <w:t>а)</w:t>
      </w:r>
      <w:r w:rsidRPr="00E8633D">
        <w:rPr>
          <w:lang w:val="bs-Latn-BA"/>
        </w:rPr>
        <w:tab/>
        <w:t>назив понуђача,</w:t>
      </w:r>
    </w:p>
    <w:p w14:paraId="6EE7386F" w14:textId="77777777" w:rsidR="00E8633D" w:rsidRPr="00E8633D" w:rsidRDefault="00E8633D" w:rsidP="00E8633D">
      <w:pPr>
        <w:ind w:firstLine="720"/>
        <w:jc w:val="both"/>
        <w:rPr>
          <w:lang w:val="bs-Latn-BA"/>
        </w:rPr>
      </w:pPr>
      <w:r w:rsidRPr="00E8633D">
        <w:rPr>
          <w:lang w:val="bs-Latn-BA"/>
        </w:rPr>
        <w:t>б)</w:t>
      </w:r>
      <w:r w:rsidRPr="00E8633D">
        <w:rPr>
          <w:lang w:val="bs-Latn-BA"/>
        </w:rPr>
        <w:tab/>
        <w:t>укупна цијена наведена у понуди,</w:t>
      </w:r>
    </w:p>
    <w:p w14:paraId="376CDAD5" w14:textId="77777777" w:rsidR="00E8633D" w:rsidRPr="00E8633D" w:rsidRDefault="00E8633D" w:rsidP="00E8633D">
      <w:pPr>
        <w:ind w:firstLine="720"/>
        <w:jc w:val="both"/>
        <w:rPr>
          <w:lang w:val="bs-Latn-BA"/>
        </w:rPr>
      </w:pPr>
      <w:r w:rsidRPr="00E8633D">
        <w:rPr>
          <w:lang w:val="bs-Latn-BA"/>
        </w:rPr>
        <w:t>ц)</w:t>
      </w:r>
      <w:r w:rsidRPr="00E8633D">
        <w:rPr>
          <w:lang w:val="bs-Latn-BA"/>
        </w:rPr>
        <w:tab/>
        <w:t>попуст наведен у понуди, ако је посебно исказан,</w:t>
      </w:r>
    </w:p>
    <w:p w14:paraId="6613F56B" w14:textId="19774ADB" w:rsidR="00E8633D" w:rsidRPr="00E8633D" w:rsidRDefault="00E8633D" w:rsidP="00E8633D">
      <w:pPr>
        <w:ind w:left="720"/>
        <w:jc w:val="both"/>
        <w:rPr>
          <w:lang w:val="bs-Latn-BA"/>
        </w:rPr>
      </w:pPr>
      <w:r w:rsidRPr="00E8633D">
        <w:rPr>
          <w:lang w:val="bs-Latn-BA"/>
        </w:rPr>
        <w:t>д)</w:t>
      </w:r>
      <w:r w:rsidRPr="00E8633D">
        <w:rPr>
          <w:lang w:val="bs-Latn-BA"/>
        </w:rPr>
        <w:tab/>
        <w:t>поткритериј</w:t>
      </w:r>
      <w:r>
        <w:rPr>
          <w:lang w:val="sr-Cyrl-BA"/>
        </w:rPr>
        <w:t>ум</w:t>
      </w:r>
      <w:r w:rsidRPr="00E8633D">
        <w:rPr>
          <w:lang w:val="bs-Latn-BA"/>
        </w:rPr>
        <w:t>и који се вреднују у оквиру критериј</w:t>
      </w:r>
      <w:r>
        <w:rPr>
          <w:lang w:val="sr-Cyrl-BA"/>
        </w:rPr>
        <w:t>ум</w:t>
      </w:r>
      <w:r w:rsidR="008E7AED">
        <w:rPr>
          <w:lang w:val="bs-Latn-BA"/>
        </w:rPr>
        <w:t>а економски најповољније понуде</w:t>
      </w:r>
      <w:r w:rsidRPr="00E8633D">
        <w:rPr>
          <w:lang w:val="bs-Latn-BA"/>
        </w:rPr>
        <w:t>.</w:t>
      </w:r>
    </w:p>
    <w:p w14:paraId="2A9495F1" w14:textId="26BAF41F" w:rsidR="00B754F3" w:rsidRDefault="00E8633D" w:rsidP="00E8633D">
      <w:pPr>
        <w:jc w:val="both"/>
        <w:rPr>
          <w:lang w:val="bs-Latn-BA"/>
        </w:rPr>
      </w:pPr>
      <w:r w:rsidRPr="00E8633D">
        <w:rPr>
          <w:lang w:val="bs-Latn-BA"/>
        </w:rPr>
        <w:t>4.7.4. Представник понуђача који жели званично учествовати на отварању понуда треба прије отварања понуда Комисији за набавку уговорног органа доставити пуномоћ за учешће на јавном отварању понуда у име привредног субјекта - понуђача уколико исти није потписник понуде. Уколико нема званичне пуномоћи понуђач може, као и остала заинтересована лица, присуствовати јавном отварању понуда али без права потписа записника или предузимања било којих правних радњи у име понуђача</w:t>
      </w:r>
      <w:r w:rsidR="00B754F3" w:rsidRPr="00C96EAD">
        <w:rPr>
          <w:lang w:val="bs-Latn-BA"/>
        </w:rPr>
        <w:t>.</w:t>
      </w:r>
    </w:p>
    <w:p w14:paraId="21491B2A" w14:textId="550D9F6E" w:rsidR="00B754F3" w:rsidRPr="00B754F3" w:rsidRDefault="00B754F3" w:rsidP="00B754F3">
      <w:pPr>
        <w:pStyle w:val="Heading1"/>
      </w:pPr>
      <w:bookmarkStart w:id="51" w:name="_Toc38609438"/>
      <w:bookmarkStart w:id="52" w:name="_Toc95726294"/>
      <w:r w:rsidRPr="00B754F3">
        <w:t>O</w:t>
      </w:r>
      <w:r w:rsidR="00C7610E">
        <w:rPr>
          <w:lang w:val="sr-Cyrl-BA"/>
        </w:rPr>
        <w:t>ЦЈЕНА ПОНУДА И ДОНОШЕЊЕ ОДЛУКЕ</w:t>
      </w:r>
      <w:bookmarkEnd w:id="51"/>
      <w:bookmarkEnd w:id="52"/>
    </w:p>
    <w:p w14:paraId="1F5E0AF8" w14:textId="7F01CF9B" w:rsidR="00B754F3" w:rsidRPr="00886E1F" w:rsidRDefault="00C7610E" w:rsidP="00B754F3">
      <w:pPr>
        <w:pStyle w:val="Heading2"/>
        <w:rPr>
          <w:lang w:val="bs-Latn-BA"/>
        </w:rPr>
      </w:pPr>
      <w:bookmarkStart w:id="53" w:name="_Toc95726295"/>
      <w:bookmarkStart w:id="54" w:name="_Toc38609440"/>
      <w:r>
        <w:rPr>
          <w:lang w:val="sr-Cyrl-BA"/>
        </w:rPr>
        <w:t>ПЕРИОД ВАЖЕЊА ПОНУДЕ (ОПЦИЈА ПОНУДЕ)</w:t>
      </w:r>
      <w:bookmarkEnd w:id="53"/>
      <w:r w:rsidR="00B754F3" w:rsidRPr="00886E1F">
        <w:rPr>
          <w:lang w:val="bs-Latn-BA"/>
        </w:rPr>
        <w:t xml:space="preserve"> </w:t>
      </w:r>
      <w:bookmarkEnd w:id="54"/>
    </w:p>
    <w:p w14:paraId="2810E8F8" w14:textId="6C31F350" w:rsidR="00C7610E" w:rsidRPr="00C7610E" w:rsidRDefault="00B754F3" w:rsidP="00C7610E">
      <w:pPr>
        <w:jc w:val="both"/>
        <w:rPr>
          <w:lang w:val="bs-Latn-BA"/>
        </w:rPr>
      </w:pPr>
      <w:r>
        <w:rPr>
          <w:lang w:val="bs-Latn-BA"/>
        </w:rPr>
        <w:t>5</w:t>
      </w:r>
      <w:r w:rsidRPr="00C96EAD">
        <w:rPr>
          <w:lang w:val="bs-Latn-BA"/>
        </w:rPr>
        <w:t>.</w:t>
      </w:r>
      <w:r w:rsidR="00954969">
        <w:rPr>
          <w:lang w:val="bs-Latn-BA"/>
        </w:rPr>
        <w:t>1</w:t>
      </w:r>
      <w:r w:rsidRPr="00C96EAD">
        <w:rPr>
          <w:lang w:val="bs-Latn-BA"/>
        </w:rPr>
        <w:t xml:space="preserve">.1. </w:t>
      </w:r>
      <w:r w:rsidR="00C7610E" w:rsidRPr="00C7610E">
        <w:rPr>
          <w:lang w:val="bs-Latn-BA"/>
        </w:rPr>
        <w:t xml:space="preserve">Понуде морају важити до </w:t>
      </w:r>
      <w:r w:rsidR="000172E6">
        <w:rPr>
          <w:lang w:val="sr-Cyrl-RS"/>
        </w:rPr>
        <w:t xml:space="preserve">90 </w:t>
      </w:r>
      <w:r w:rsidR="00C7610E" w:rsidRPr="00C7610E">
        <w:rPr>
          <w:lang w:val="bs-Latn-BA"/>
        </w:rPr>
        <w:t>дана, рачунајући од истека рока за подношење понуда.</w:t>
      </w:r>
    </w:p>
    <w:p w14:paraId="2BC62B57" w14:textId="77777777" w:rsidR="00C7610E" w:rsidRPr="00C7610E" w:rsidRDefault="00C7610E" w:rsidP="00C7610E">
      <w:pPr>
        <w:jc w:val="both"/>
        <w:rPr>
          <w:lang w:val="bs-Latn-BA"/>
        </w:rPr>
      </w:pPr>
      <w:r w:rsidRPr="00C7610E">
        <w:rPr>
          <w:lang w:val="bs-Latn-BA"/>
        </w:rPr>
        <w:t>5.1.2. Уколико понуђач у понуди не наведе период важења понуде, онда се сматра да је то онај период који је наведен у ТД. У случају да је период важења понуде краћи од периода наведеног у ТД, уговорни орган ће одбити такву понуду.</w:t>
      </w:r>
    </w:p>
    <w:p w14:paraId="0AF13189" w14:textId="42193300" w:rsidR="00B754F3" w:rsidRPr="00C96EAD" w:rsidRDefault="00C7610E" w:rsidP="00C7610E">
      <w:pPr>
        <w:jc w:val="both"/>
        <w:rPr>
          <w:lang w:val="bs-Latn-BA"/>
        </w:rPr>
      </w:pPr>
      <w:r w:rsidRPr="00C7610E">
        <w:rPr>
          <w:lang w:val="bs-Latn-BA"/>
        </w:rPr>
        <w:t>5.1.3. Све док не истекне период важења понуда, уговорни орган има право да тражи од понуђача у писаној форми да продуже период важења њихових понуда до одређеног датума. Понуђачи могу одбити такав захтјев, а да тиме не изгубе право на гаранцију за понуду. Понуђач који пристане да продужи период важења своје понуде и о томе у писаној форми обавијести уговорни орган, продужиће период важења понуде и доставити продужену гаранцију за понуду. Понуда се не смије мијењати. Ако понуђач не одговори на захтјев уговорног органа у вези са продужењем периода важења понуде или не достави продужену гаранцију за понуду, сматраће се да је одбио захтјев уговорног органа. У том случају уговорни орган одбацује његову понуду</w:t>
      </w:r>
      <w:r w:rsidR="00B754F3" w:rsidRPr="00C96EAD">
        <w:rPr>
          <w:lang w:val="bs-Latn-BA"/>
        </w:rPr>
        <w:t>.</w:t>
      </w:r>
    </w:p>
    <w:p w14:paraId="6ED5825A" w14:textId="77777777" w:rsidR="00024CB0" w:rsidRPr="00AC570D" w:rsidRDefault="00C7610E" w:rsidP="00E6280F">
      <w:pPr>
        <w:pStyle w:val="Heading2"/>
        <w:jc w:val="both"/>
        <w:rPr>
          <w:sz w:val="22"/>
          <w:szCs w:val="22"/>
          <w:lang w:val="bs-Latn-BA"/>
        </w:rPr>
      </w:pPr>
      <w:bookmarkStart w:id="55" w:name="_Toc38609442"/>
      <w:bookmarkStart w:id="56" w:name="_Toc95726296"/>
      <w:r w:rsidRPr="00AC570D">
        <w:rPr>
          <w:sz w:val="22"/>
          <w:szCs w:val="22"/>
          <w:lang w:val="sr-Cyrl-BA"/>
        </w:rPr>
        <w:t xml:space="preserve">ГАРАНЦИЈА ЗА УРЕДНО ИЗВРШЕЊЕ УГОВОРА </w:t>
      </w:r>
      <w:bookmarkEnd w:id="55"/>
      <w:bookmarkEnd w:id="56"/>
    </w:p>
    <w:p w14:paraId="04A5E0F5" w14:textId="7707DFB3" w:rsidR="00C7610E" w:rsidRPr="00AC570D" w:rsidRDefault="00B754F3" w:rsidP="00024CB0">
      <w:pPr>
        <w:pStyle w:val="Heading2"/>
        <w:numPr>
          <w:ilvl w:val="0"/>
          <w:numId w:val="0"/>
        </w:numPr>
        <w:jc w:val="both"/>
        <w:rPr>
          <w:sz w:val="22"/>
          <w:szCs w:val="22"/>
          <w:lang w:val="bs-Latn-BA"/>
        </w:rPr>
      </w:pPr>
      <w:r w:rsidRPr="00AC570D">
        <w:rPr>
          <w:sz w:val="22"/>
          <w:szCs w:val="22"/>
          <w:lang w:val="bs-Latn-BA"/>
        </w:rPr>
        <w:t>5.</w:t>
      </w:r>
      <w:r w:rsidR="00954969" w:rsidRPr="00AC570D">
        <w:rPr>
          <w:sz w:val="22"/>
          <w:szCs w:val="22"/>
          <w:lang w:val="bs-Latn-BA"/>
        </w:rPr>
        <w:t>2</w:t>
      </w:r>
      <w:r w:rsidRPr="00AC570D">
        <w:rPr>
          <w:sz w:val="22"/>
          <w:szCs w:val="22"/>
          <w:lang w:val="bs-Latn-BA"/>
        </w:rPr>
        <w:t xml:space="preserve">.1. </w:t>
      </w:r>
      <w:r w:rsidR="00C7610E" w:rsidRPr="00AC570D">
        <w:rPr>
          <w:sz w:val="22"/>
          <w:szCs w:val="22"/>
          <w:lang w:val="bs-Latn-BA"/>
        </w:rPr>
        <w:t xml:space="preserve">Понуђач је дужан доставити неоштећену безусловну банковну гаранцију за уредно извршење уговора (у даљем тексту: гаранција за уредно извршење уговора). Износ гаранције за уредно извршење уговора је </w:t>
      </w:r>
      <w:r w:rsidR="00024CB0" w:rsidRPr="00AC570D">
        <w:rPr>
          <w:sz w:val="22"/>
          <w:szCs w:val="22"/>
          <w:lang w:val="bs-Latn-BA"/>
        </w:rPr>
        <w:t>10</w:t>
      </w:r>
      <w:r w:rsidR="00C7610E" w:rsidRPr="00AC570D">
        <w:rPr>
          <w:sz w:val="22"/>
          <w:szCs w:val="22"/>
          <w:lang w:val="bs-Latn-BA"/>
        </w:rPr>
        <w:t xml:space="preserve">% од укупне вриједности уговора,  са роком важности: рок важења уговора + </w:t>
      </w:r>
      <w:r w:rsidR="003B29AD">
        <w:rPr>
          <w:sz w:val="22"/>
          <w:szCs w:val="22"/>
          <w:lang w:val="bs-Latn-BA"/>
        </w:rPr>
        <w:t>3</w:t>
      </w:r>
      <w:r w:rsidR="00AC570D" w:rsidRPr="00AC570D">
        <w:rPr>
          <w:sz w:val="22"/>
          <w:szCs w:val="22"/>
          <w:lang w:val="bs-Latn-BA"/>
        </w:rPr>
        <w:t>0</w:t>
      </w:r>
      <w:r w:rsidR="00C7610E" w:rsidRPr="00AC570D">
        <w:rPr>
          <w:sz w:val="22"/>
          <w:szCs w:val="22"/>
          <w:lang w:val="bs-Latn-BA"/>
        </w:rPr>
        <w:t xml:space="preserve"> дана.</w:t>
      </w:r>
    </w:p>
    <w:p w14:paraId="6AB3C7EE" w14:textId="77777777" w:rsidR="00C7610E" w:rsidRPr="00AC570D" w:rsidRDefault="00C7610E" w:rsidP="00C7610E">
      <w:pPr>
        <w:jc w:val="both"/>
        <w:rPr>
          <w:lang w:val="bs-Latn-BA"/>
        </w:rPr>
      </w:pPr>
      <w:r w:rsidRPr="00AC570D">
        <w:rPr>
          <w:lang w:val="bs-Latn-BA"/>
        </w:rPr>
        <w:t>5.2.2. Понуђач прихвата обавезу достављања гаранције за уредно извршење уговора, потписивањем изјаве у оквиру Анекса 2 ТД.</w:t>
      </w:r>
    </w:p>
    <w:p w14:paraId="0E09E6C2" w14:textId="46B283F8" w:rsidR="00C7610E" w:rsidRPr="00AC570D" w:rsidRDefault="00C7610E" w:rsidP="00C7610E">
      <w:pPr>
        <w:jc w:val="both"/>
        <w:rPr>
          <w:lang w:val="bs-Latn-BA"/>
        </w:rPr>
      </w:pPr>
      <w:r w:rsidRPr="00AC570D">
        <w:rPr>
          <w:lang w:val="bs-Latn-BA"/>
        </w:rPr>
        <w:t xml:space="preserve">5.2.3. Понуђач је дужан у року од </w:t>
      </w:r>
      <w:r w:rsidR="00024CB0" w:rsidRPr="00AC570D">
        <w:rPr>
          <w:lang w:val="bs-Latn-BA"/>
        </w:rPr>
        <w:t>7</w:t>
      </w:r>
      <w:r w:rsidRPr="00AC570D">
        <w:rPr>
          <w:lang w:val="bs-Latn-BA"/>
        </w:rPr>
        <w:t xml:space="preserve"> дана од потписа уговора доставити гаранцију за уредно извршење уговора у форми која је саставни дио ТД </w:t>
      </w:r>
      <w:r w:rsidRPr="004966B0">
        <w:rPr>
          <w:lang w:val="bs-Latn-BA"/>
        </w:rPr>
        <w:t xml:space="preserve">као </w:t>
      </w:r>
      <w:r w:rsidR="004966B0" w:rsidRPr="004966B0">
        <w:rPr>
          <w:lang w:val="bs-Latn-BA"/>
        </w:rPr>
        <w:t>Анекс 7</w:t>
      </w:r>
      <w:r w:rsidRPr="004966B0">
        <w:rPr>
          <w:lang w:val="bs-Latn-BA"/>
        </w:rPr>
        <w:t>.</w:t>
      </w:r>
    </w:p>
    <w:p w14:paraId="2CE6462B" w14:textId="77777777" w:rsidR="00C7610E" w:rsidRPr="00AC570D" w:rsidRDefault="00C7610E" w:rsidP="00C7610E">
      <w:pPr>
        <w:jc w:val="both"/>
        <w:rPr>
          <w:lang w:val="bs-Latn-BA"/>
        </w:rPr>
      </w:pPr>
      <w:r w:rsidRPr="00AC570D">
        <w:rPr>
          <w:lang w:val="bs-Latn-BA"/>
        </w:rPr>
        <w:lastRenderedPageBreak/>
        <w:t>5.2.4. Уколико понуђач не достави гаранцију за уредно извршење уговора у року и на начин прописан тачкама 5.2.1. и 5.2.2. ТД закључени уговор ће се сматрати апсолутно ништавим и у том случају уговорни орган доставља приједлог уговора  другорангираном понуђачу.</w:t>
      </w:r>
    </w:p>
    <w:p w14:paraId="191EA11C" w14:textId="0EBF05B5" w:rsidR="00C7610E" w:rsidRPr="00AC570D" w:rsidRDefault="00C7610E" w:rsidP="00C7610E">
      <w:pPr>
        <w:jc w:val="both"/>
        <w:rPr>
          <w:lang w:val="bs-Latn-BA"/>
        </w:rPr>
      </w:pPr>
      <w:r w:rsidRPr="00AC570D">
        <w:rPr>
          <w:lang w:val="bs-Latn-BA"/>
        </w:rPr>
        <w:t>5.2.5. У случају додјеле уговора, гаранција за уредно извршење уговора, ће послужити за покривање сваке штете и трошкова које уговорни орган може имати уколико изабрани понуђач прекрши уговор о набавци.</w:t>
      </w:r>
    </w:p>
    <w:p w14:paraId="47177F92" w14:textId="77777777" w:rsidR="00C7610E" w:rsidRPr="00AC570D" w:rsidRDefault="00C7610E" w:rsidP="00C7610E">
      <w:pPr>
        <w:jc w:val="both"/>
        <w:rPr>
          <w:lang w:val="bs-Latn-BA"/>
        </w:rPr>
      </w:pPr>
      <w:r w:rsidRPr="00AC570D">
        <w:rPr>
          <w:lang w:val="bs-Latn-BA"/>
        </w:rPr>
        <w:t>Покриће из гаранције за уредно извршење уговора не ослобађа изабраног понуђача (извршиоца уговора) одговорности све до намирења стварне штете.</w:t>
      </w:r>
    </w:p>
    <w:p w14:paraId="53ED3744" w14:textId="35494A34" w:rsidR="00B754F3" w:rsidRPr="00AC570D" w:rsidRDefault="00C7610E" w:rsidP="00C7610E">
      <w:pPr>
        <w:jc w:val="both"/>
        <w:rPr>
          <w:lang w:val="bs-Latn-BA"/>
        </w:rPr>
      </w:pPr>
      <w:r w:rsidRPr="00AC570D">
        <w:rPr>
          <w:lang w:val="bs-Latn-BA"/>
        </w:rPr>
        <w:t>5.2.6. Поврат или задржавање гаранције за уредно извршење уговора вршиће се у складу са Правилником о облику гаранције за озбиљност понуде и извршење уговора</w:t>
      </w:r>
      <w:r w:rsidR="00B754F3" w:rsidRPr="00AC570D">
        <w:rPr>
          <w:lang w:val="bs-Latn-BA"/>
        </w:rPr>
        <w:t>.</w:t>
      </w:r>
    </w:p>
    <w:p w14:paraId="4E76A59A" w14:textId="7518C16D" w:rsidR="00B754F3" w:rsidRPr="00AC570D" w:rsidRDefault="00C7610E" w:rsidP="00B754F3">
      <w:pPr>
        <w:pStyle w:val="Heading2"/>
      </w:pPr>
      <w:bookmarkStart w:id="57" w:name="_Toc95726298"/>
      <w:bookmarkStart w:id="58" w:name="_Toc38609444"/>
      <w:r w:rsidRPr="00AC570D">
        <w:rPr>
          <w:lang w:val="sr-Cyrl-BA"/>
        </w:rPr>
        <w:t>НЕПРИРОДНО НИСКА ЦИЈЕНА</w:t>
      </w:r>
      <w:bookmarkEnd w:id="57"/>
      <w:r w:rsidRPr="00AC570D">
        <w:rPr>
          <w:lang w:val="sr-Cyrl-BA"/>
        </w:rPr>
        <w:t xml:space="preserve"> </w:t>
      </w:r>
      <w:bookmarkEnd w:id="58"/>
    </w:p>
    <w:p w14:paraId="01E39B74" w14:textId="35997F7E" w:rsidR="00C7610E" w:rsidRPr="00C7610E" w:rsidRDefault="00B754F3" w:rsidP="00C7610E">
      <w:pPr>
        <w:jc w:val="both"/>
        <w:rPr>
          <w:lang w:val="bs-Latn-BA"/>
        </w:rPr>
      </w:pPr>
      <w:r w:rsidRPr="00AC570D">
        <w:rPr>
          <w:lang w:val="bs-Latn-BA"/>
        </w:rPr>
        <w:t>5.</w:t>
      </w:r>
      <w:r w:rsidR="00BA30E8" w:rsidRPr="00AC570D">
        <w:rPr>
          <w:lang w:val="bs-Latn-BA"/>
        </w:rPr>
        <w:t>3</w:t>
      </w:r>
      <w:r w:rsidRPr="00AC570D">
        <w:rPr>
          <w:lang w:val="bs-Latn-BA"/>
        </w:rPr>
        <w:t xml:space="preserve">.1. </w:t>
      </w:r>
      <w:r w:rsidR="00C7610E" w:rsidRPr="00AC570D">
        <w:rPr>
          <w:lang w:val="bs-Latn-BA"/>
        </w:rPr>
        <w:t>Ако оцијени да су достављене цијене понуде неприродно ниске у односу на</w:t>
      </w:r>
      <w:r w:rsidR="00C7610E" w:rsidRPr="00C7610E">
        <w:rPr>
          <w:lang w:val="bs-Latn-BA"/>
        </w:rPr>
        <w:t xml:space="preserve"> понуђене робе, уговорни орган ће захтијевати од понуђача да оправда понуђену цијену. Ако понуђач не достави основано образложење које може, између осталог, садржавати и поређење с цијенама на тржишту, уговорни орган  ће  </w:t>
      </w:r>
      <w:r w:rsidR="00FA3EE3" w:rsidRPr="00C7610E">
        <w:rPr>
          <w:lang w:val="bs-Latn-BA"/>
        </w:rPr>
        <w:t>одбацит</w:t>
      </w:r>
      <w:r w:rsidR="00FA3EE3">
        <w:rPr>
          <w:lang w:val="bs-Latn-BA"/>
        </w:rPr>
        <w:t xml:space="preserve">и </w:t>
      </w:r>
      <w:r w:rsidR="00C7610E" w:rsidRPr="00C7610E">
        <w:rPr>
          <w:lang w:val="bs-Latn-BA"/>
        </w:rPr>
        <w:t>такву понуду.</w:t>
      </w:r>
    </w:p>
    <w:p w14:paraId="13CF62D2" w14:textId="52425AE6" w:rsidR="00C7610E" w:rsidRPr="00C7610E" w:rsidRDefault="00BA30E8" w:rsidP="00C7610E">
      <w:pPr>
        <w:jc w:val="both"/>
        <w:rPr>
          <w:lang w:val="bs-Latn-BA"/>
        </w:rPr>
      </w:pPr>
      <w:r>
        <w:rPr>
          <w:lang w:val="bs-Latn-BA"/>
        </w:rPr>
        <w:t>5.3</w:t>
      </w:r>
      <w:r w:rsidR="00C7610E" w:rsidRPr="00C7610E">
        <w:rPr>
          <w:lang w:val="bs-Latn-BA"/>
        </w:rPr>
        <w:t>.2. Понуђач је дужан на захтјев уговорног органа писмено доставити детаљне информације о релевантним саставним елементима понуде, укључујући елементе цијене односно разлоге за понуђену цијену.</w:t>
      </w:r>
    </w:p>
    <w:p w14:paraId="160ED62E" w14:textId="77777777" w:rsidR="00C7610E" w:rsidRPr="00C7610E" w:rsidRDefault="00C7610E" w:rsidP="00C7610E">
      <w:pPr>
        <w:jc w:val="both"/>
        <w:rPr>
          <w:lang w:val="bs-Latn-BA"/>
        </w:rPr>
      </w:pPr>
      <w:r w:rsidRPr="00C7610E">
        <w:rPr>
          <w:lang w:val="bs-Latn-BA"/>
        </w:rPr>
        <w:t>Уговорни орган ће узети у разматрање објашњења која се на примјерен начин могу односити на:</w:t>
      </w:r>
    </w:p>
    <w:p w14:paraId="523B5C8E" w14:textId="77777777" w:rsidR="00C7610E" w:rsidRPr="00C7610E" w:rsidRDefault="00C7610E" w:rsidP="00C7610E">
      <w:pPr>
        <w:ind w:firstLine="720"/>
        <w:jc w:val="both"/>
        <w:rPr>
          <w:lang w:val="bs-Latn-BA"/>
        </w:rPr>
      </w:pPr>
      <w:r w:rsidRPr="00C7610E">
        <w:rPr>
          <w:lang w:val="bs-Latn-BA"/>
        </w:rPr>
        <w:t>а)</w:t>
      </w:r>
      <w:r w:rsidRPr="00C7610E">
        <w:rPr>
          <w:lang w:val="bs-Latn-BA"/>
        </w:rPr>
        <w:tab/>
        <w:t>економичност процеса производње;</w:t>
      </w:r>
    </w:p>
    <w:p w14:paraId="4A5A961E" w14:textId="54B55306" w:rsidR="00C7610E" w:rsidRPr="00C7610E" w:rsidRDefault="00C7610E" w:rsidP="00C7610E">
      <w:pPr>
        <w:ind w:left="720"/>
        <w:jc w:val="both"/>
        <w:rPr>
          <w:lang w:val="bs-Latn-BA"/>
        </w:rPr>
      </w:pPr>
      <w:r w:rsidRPr="00C7610E">
        <w:rPr>
          <w:lang w:val="bs-Latn-BA"/>
        </w:rPr>
        <w:t>б)</w:t>
      </w:r>
      <w:r w:rsidRPr="00C7610E">
        <w:rPr>
          <w:lang w:val="bs-Latn-BA"/>
        </w:rPr>
        <w:tab/>
        <w:t>техничка рјешења која су одабрана и/или изузетно повољних услова који су на располагању понуђачу за доставу роба;</w:t>
      </w:r>
    </w:p>
    <w:p w14:paraId="103DD145" w14:textId="77777777" w:rsidR="00C7610E" w:rsidRPr="00C7610E" w:rsidRDefault="00C7610E" w:rsidP="00C7610E">
      <w:pPr>
        <w:ind w:firstLine="720"/>
        <w:jc w:val="both"/>
        <w:rPr>
          <w:lang w:val="bs-Latn-BA"/>
        </w:rPr>
      </w:pPr>
      <w:r w:rsidRPr="00C7610E">
        <w:rPr>
          <w:lang w:val="bs-Latn-BA"/>
        </w:rPr>
        <w:t>ц)</w:t>
      </w:r>
      <w:r w:rsidRPr="00C7610E">
        <w:rPr>
          <w:lang w:val="bs-Latn-BA"/>
        </w:rPr>
        <w:tab/>
        <w:t>оригиналност роба које понуђач нуди;</w:t>
      </w:r>
    </w:p>
    <w:p w14:paraId="2E920BC6" w14:textId="7435DF9D" w:rsidR="00C7610E" w:rsidRPr="00C7610E" w:rsidRDefault="00C7610E" w:rsidP="00C7610E">
      <w:pPr>
        <w:ind w:left="720"/>
        <w:jc w:val="both"/>
        <w:rPr>
          <w:lang w:val="bs-Latn-BA"/>
        </w:rPr>
      </w:pPr>
      <w:r w:rsidRPr="00C7610E">
        <w:rPr>
          <w:lang w:val="bs-Latn-BA"/>
        </w:rPr>
        <w:t>д)</w:t>
      </w:r>
      <w:r w:rsidRPr="00C7610E">
        <w:rPr>
          <w:lang w:val="bs-Latn-BA"/>
        </w:rPr>
        <w:tab/>
        <w:t>поштивања одредби које се односе на заштиту на раду и радне услове који су на снази на локацији г</w:t>
      </w:r>
      <w:proofErr w:type="spellStart"/>
      <w:r w:rsidR="008B37D8">
        <w:rPr>
          <w:lang w:val="sr-Cyrl-BA"/>
        </w:rPr>
        <w:t>дј</w:t>
      </w:r>
      <w:proofErr w:type="spellEnd"/>
      <w:r w:rsidRPr="00C7610E">
        <w:rPr>
          <w:lang w:val="bs-Latn-BA"/>
        </w:rPr>
        <w:t>е ће се робе доставити (испоручити);</w:t>
      </w:r>
    </w:p>
    <w:p w14:paraId="33DA7E40" w14:textId="77777777" w:rsidR="00C7610E" w:rsidRPr="00C7610E" w:rsidRDefault="00C7610E" w:rsidP="00C7610E">
      <w:pPr>
        <w:ind w:firstLine="720"/>
        <w:jc w:val="both"/>
        <w:rPr>
          <w:lang w:val="bs-Latn-BA"/>
        </w:rPr>
      </w:pPr>
      <w:r w:rsidRPr="00C7610E">
        <w:rPr>
          <w:lang w:val="bs-Latn-BA"/>
        </w:rPr>
        <w:t>е)</w:t>
      </w:r>
      <w:r w:rsidRPr="00C7610E">
        <w:rPr>
          <w:lang w:val="bs-Latn-BA"/>
        </w:rPr>
        <w:tab/>
        <w:t>могућност да понуђач прима државну помоћ.</w:t>
      </w:r>
    </w:p>
    <w:p w14:paraId="602A367D" w14:textId="77777777" w:rsidR="00C7610E" w:rsidRPr="00C7610E" w:rsidRDefault="00C7610E" w:rsidP="00C7610E">
      <w:pPr>
        <w:jc w:val="both"/>
        <w:rPr>
          <w:lang w:val="bs-Latn-BA"/>
        </w:rPr>
      </w:pPr>
      <w:r w:rsidRPr="00C7610E">
        <w:rPr>
          <w:lang w:val="bs-Latn-BA"/>
        </w:rPr>
        <w:t>Ако уговорни орган утврди да је понуда неприродно ниска зато што понуђач прима државну помоћ, понуда може бити одбачена само ако понуђач није у могућности доказати, у разумном року који је одредио уговорни орган, да је државна помоћ додијељена у складу с важећим законом.</w:t>
      </w:r>
    </w:p>
    <w:p w14:paraId="4E794010" w14:textId="3C32F077" w:rsidR="00C7610E" w:rsidRPr="00C7610E" w:rsidRDefault="00BA30E8" w:rsidP="00C7610E">
      <w:pPr>
        <w:jc w:val="both"/>
        <w:rPr>
          <w:lang w:val="bs-Latn-BA"/>
        </w:rPr>
      </w:pPr>
      <w:r>
        <w:rPr>
          <w:lang w:val="bs-Latn-BA"/>
        </w:rPr>
        <w:t>5.3</w:t>
      </w:r>
      <w:r w:rsidR="00C7610E" w:rsidRPr="00C7610E">
        <w:rPr>
          <w:lang w:val="bs-Latn-BA"/>
        </w:rPr>
        <w:t>.3. Уговорни орган ће обавезно од понуђача тражити објашњење цијене понуде коју сматра неприродно ниском ако су испуњени сљедећи услови:</w:t>
      </w:r>
    </w:p>
    <w:p w14:paraId="1C9B79CF" w14:textId="77777777" w:rsidR="00C7610E" w:rsidRPr="00C7610E" w:rsidRDefault="00C7610E" w:rsidP="00C7610E">
      <w:pPr>
        <w:ind w:left="720"/>
        <w:jc w:val="both"/>
        <w:rPr>
          <w:lang w:val="bs-Latn-BA"/>
        </w:rPr>
      </w:pPr>
      <w:r w:rsidRPr="00C7610E">
        <w:rPr>
          <w:lang w:val="bs-Latn-BA"/>
        </w:rPr>
        <w:t>а)</w:t>
      </w:r>
      <w:r w:rsidRPr="00C7610E">
        <w:rPr>
          <w:lang w:val="bs-Latn-BA"/>
        </w:rPr>
        <w:tab/>
        <w:t>цијена понуде је за више од 50% нижа од просјечне цијене преосталих прихватљивих понуда, уколико су примљене најмање три прихватљиве понуде, или</w:t>
      </w:r>
    </w:p>
    <w:p w14:paraId="59A981D1" w14:textId="139CC56E" w:rsidR="00B754F3" w:rsidRPr="00743F02" w:rsidRDefault="00C7610E" w:rsidP="00C7610E">
      <w:pPr>
        <w:ind w:left="567"/>
        <w:jc w:val="both"/>
        <w:rPr>
          <w:lang w:val="bs-Latn-BA"/>
        </w:rPr>
      </w:pPr>
      <w:r w:rsidRPr="00C7610E">
        <w:rPr>
          <w:lang w:val="bs-Latn-BA"/>
        </w:rPr>
        <w:t>б)</w:t>
      </w:r>
      <w:r w:rsidRPr="00C7610E">
        <w:rPr>
          <w:lang w:val="bs-Latn-BA"/>
        </w:rPr>
        <w:tab/>
        <w:t>цијена понуде је за више од 20% нижа од цијене другорангиране прихватљиве понуде</w:t>
      </w:r>
      <w:r w:rsidR="00B754F3" w:rsidRPr="00743F02">
        <w:rPr>
          <w:lang w:val="bs-Latn-BA"/>
        </w:rPr>
        <w:t>.</w:t>
      </w:r>
    </w:p>
    <w:p w14:paraId="56E62443" w14:textId="3F20649F" w:rsidR="00B754F3" w:rsidRPr="00B754F3" w:rsidRDefault="00C7610E" w:rsidP="00B754F3">
      <w:pPr>
        <w:pStyle w:val="Heading2"/>
      </w:pPr>
      <w:bookmarkStart w:id="59" w:name="_Toc95726299"/>
      <w:bookmarkStart w:id="60" w:name="_Toc38609445"/>
      <w:r>
        <w:rPr>
          <w:lang w:val="sr-Cyrl-BA"/>
        </w:rPr>
        <w:t>ИСПРАВКА РАЧУНСКИХ ГРЕШАКА И ПРОПУСТА</w:t>
      </w:r>
      <w:bookmarkEnd w:id="59"/>
      <w:r>
        <w:rPr>
          <w:lang w:val="sr-Cyrl-BA"/>
        </w:rPr>
        <w:t xml:space="preserve"> </w:t>
      </w:r>
      <w:bookmarkEnd w:id="60"/>
    </w:p>
    <w:p w14:paraId="39C994F0" w14:textId="70525EBF" w:rsidR="00C7610E" w:rsidRPr="00C7610E" w:rsidRDefault="00B754F3" w:rsidP="00C7610E">
      <w:pPr>
        <w:jc w:val="both"/>
        <w:rPr>
          <w:lang w:val="bs-Latn-BA"/>
        </w:rPr>
      </w:pPr>
      <w:r>
        <w:rPr>
          <w:lang w:val="bs-Latn-BA"/>
        </w:rPr>
        <w:t>5</w:t>
      </w:r>
      <w:r w:rsidRPr="00C96EAD">
        <w:rPr>
          <w:lang w:val="bs-Latn-BA"/>
        </w:rPr>
        <w:t>.</w:t>
      </w:r>
      <w:r w:rsidR="00BA30E8">
        <w:rPr>
          <w:lang w:val="bs-Latn-BA"/>
        </w:rPr>
        <w:t>4</w:t>
      </w:r>
      <w:r w:rsidRPr="00C96EAD">
        <w:rPr>
          <w:lang w:val="bs-Latn-BA"/>
        </w:rPr>
        <w:t xml:space="preserve">.1. </w:t>
      </w:r>
      <w:r w:rsidR="00C7610E" w:rsidRPr="00C7610E">
        <w:rPr>
          <w:lang w:val="bs-Latn-BA"/>
        </w:rPr>
        <w:t xml:space="preserve">Уговорни орган ће исправити било коју грешку у понуди која је чисто аритметичке природе, уколико се иста открије у току оцјене понуда. Уговорни орган ће неодложно </w:t>
      </w:r>
      <w:r w:rsidR="00C7610E" w:rsidRPr="00C7610E">
        <w:rPr>
          <w:lang w:val="bs-Latn-BA"/>
        </w:rPr>
        <w:lastRenderedPageBreak/>
        <w:t>понуђачу упутити обавјештење о свакој исправци и може наставити са поступком, са исправљеном грешком, под условом да је понуђач то одобрио у року који је одредио уговорни орган. Ако понуђач не одобри предложену исправку, понуда се одбацује и гаранција за понуду, уколико постоји, се враћа понуђачу.</w:t>
      </w:r>
    </w:p>
    <w:p w14:paraId="05637C14" w14:textId="4647A220" w:rsidR="00C7610E" w:rsidRPr="00C7610E" w:rsidRDefault="00BA30E8" w:rsidP="00C7610E">
      <w:pPr>
        <w:jc w:val="both"/>
        <w:rPr>
          <w:lang w:val="bs-Latn-BA"/>
        </w:rPr>
      </w:pPr>
      <w:r>
        <w:rPr>
          <w:lang w:val="bs-Latn-BA"/>
        </w:rPr>
        <w:t>5.4</w:t>
      </w:r>
      <w:r w:rsidR="00C7610E" w:rsidRPr="00C7610E">
        <w:rPr>
          <w:lang w:val="bs-Latn-BA"/>
        </w:rPr>
        <w:t>.2. Уговорни орган ће исправити</w:t>
      </w:r>
      <w:r w:rsidR="00C7610E">
        <w:rPr>
          <w:lang w:val="bs-Latn-BA"/>
        </w:rPr>
        <w:t xml:space="preserve"> грешке у рачунању цијене у сљ</w:t>
      </w:r>
      <w:r w:rsidR="00C7610E" w:rsidRPr="00C7610E">
        <w:rPr>
          <w:lang w:val="bs-Latn-BA"/>
        </w:rPr>
        <w:t>едећим случајевима, и на сљедећи начин:</w:t>
      </w:r>
    </w:p>
    <w:p w14:paraId="549BCA48" w14:textId="77777777" w:rsidR="00C7610E" w:rsidRPr="00C7610E" w:rsidRDefault="00C7610E" w:rsidP="00C7610E">
      <w:pPr>
        <w:ind w:left="720"/>
        <w:jc w:val="both"/>
        <w:rPr>
          <w:lang w:val="bs-Latn-BA"/>
        </w:rPr>
      </w:pPr>
      <w:r w:rsidRPr="00C7610E">
        <w:rPr>
          <w:lang w:val="bs-Latn-BA"/>
        </w:rPr>
        <w:t>а)</w:t>
      </w:r>
      <w:r w:rsidRPr="00C7610E">
        <w:rPr>
          <w:lang w:val="bs-Latn-BA"/>
        </w:rPr>
        <w:tab/>
        <w:t>када постоји разлика између износа израженог у бројевима и ријечима - у том случају предност има износ изражен ријечима, осим уколико се на тај износ не односи аритметичка грешка;</w:t>
      </w:r>
    </w:p>
    <w:p w14:paraId="77ABFCC7" w14:textId="77777777" w:rsidR="00C7610E" w:rsidRPr="00C7610E" w:rsidRDefault="00C7610E" w:rsidP="00C7610E">
      <w:pPr>
        <w:ind w:left="720"/>
        <w:jc w:val="both"/>
        <w:rPr>
          <w:lang w:val="bs-Latn-BA"/>
        </w:rPr>
      </w:pPr>
      <w:r w:rsidRPr="00C7610E">
        <w:rPr>
          <w:lang w:val="bs-Latn-BA"/>
        </w:rPr>
        <w:t>б)</w:t>
      </w:r>
      <w:r w:rsidRPr="00C7610E">
        <w:rPr>
          <w:lang w:val="bs-Latn-BA"/>
        </w:rPr>
        <w:tab/>
        <w:t>ако постоји разлика између јединичне цијене и укупног износа који се добије множењем јединичне цијене и количине, јединична цијена која је наведена ће имати предност и потребно је исправити коначан износ;</w:t>
      </w:r>
    </w:p>
    <w:p w14:paraId="1C0D4938" w14:textId="77777777" w:rsidR="00C7610E" w:rsidRPr="00C7610E" w:rsidRDefault="00C7610E" w:rsidP="00C7610E">
      <w:pPr>
        <w:ind w:left="720"/>
        <w:jc w:val="both"/>
        <w:rPr>
          <w:lang w:val="bs-Latn-BA"/>
        </w:rPr>
      </w:pPr>
      <w:r w:rsidRPr="00C7610E">
        <w:rPr>
          <w:lang w:val="bs-Latn-BA"/>
        </w:rPr>
        <w:t>ц)</w:t>
      </w:r>
      <w:r w:rsidRPr="00C7610E">
        <w:rPr>
          <w:lang w:val="bs-Latn-BA"/>
        </w:rPr>
        <w:tab/>
        <w:t>ако постоји грешка у укупном износу у вези са сабирањем или одузимањем подизноса, подизнос ће имати предност, када се исправља укупан износ.</w:t>
      </w:r>
    </w:p>
    <w:p w14:paraId="44BEA49D" w14:textId="7B1D8995" w:rsidR="00C7610E" w:rsidRPr="00C7610E" w:rsidRDefault="00BA30E8" w:rsidP="00C7610E">
      <w:pPr>
        <w:jc w:val="both"/>
        <w:rPr>
          <w:lang w:val="bs-Latn-BA"/>
        </w:rPr>
      </w:pPr>
      <w:r>
        <w:rPr>
          <w:lang w:val="bs-Latn-BA"/>
        </w:rPr>
        <w:t>5.4</w:t>
      </w:r>
      <w:r w:rsidR="00C7610E" w:rsidRPr="00C7610E">
        <w:rPr>
          <w:lang w:val="bs-Latn-BA"/>
        </w:rPr>
        <w:t>.3. Износи који се исправе на напријед описани начин ће бити обавезујући за понуђача. Ако их понуђач као такве не прихвата, његова понуда се одбацује.</w:t>
      </w:r>
    </w:p>
    <w:p w14:paraId="58FF2822" w14:textId="667FEF3F" w:rsidR="00B754F3" w:rsidRPr="00CC4982" w:rsidRDefault="00BA30E8" w:rsidP="00C7610E">
      <w:pPr>
        <w:jc w:val="both"/>
        <w:rPr>
          <w:lang w:val="bs-Latn-BA"/>
        </w:rPr>
      </w:pPr>
      <w:r>
        <w:rPr>
          <w:lang w:val="bs-Latn-BA"/>
        </w:rPr>
        <w:t>5.4</w:t>
      </w:r>
      <w:r w:rsidR="00C7610E" w:rsidRPr="00C7610E">
        <w:rPr>
          <w:lang w:val="bs-Latn-BA"/>
        </w:rPr>
        <w:t xml:space="preserve">.4. Јединична цијена ставке не сматра се рачунском грешком, односно не може се </w:t>
      </w:r>
      <w:r w:rsidR="00C7610E" w:rsidRPr="00CC4982">
        <w:rPr>
          <w:lang w:val="bs-Latn-BA"/>
        </w:rPr>
        <w:t>исправљати ни под којим условима</w:t>
      </w:r>
      <w:r w:rsidR="00B754F3" w:rsidRPr="00CC4982">
        <w:rPr>
          <w:lang w:val="bs-Latn-BA"/>
        </w:rPr>
        <w:t>.</w:t>
      </w:r>
    </w:p>
    <w:p w14:paraId="4FB38162" w14:textId="39913AAF" w:rsidR="00B754F3" w:rsidRPr="00CC4982" w:rsidRDefault="00C7610E" w:rsidP="00B754F3">
      <w:pPr>
        <w:pStyle w:val="Heading2"/>
        <w:rPr>
          <w:lang w:val="bs-Latn-BA"/>
        </w:rPr>
      </w:pPr>
      <w:bookmarkStart w:id="61" w:name="_Toc95726300"/>
      <w:bookmarkStart w:id="62" w:name="_Toc38609446"/>
      <w:r w:rsidRPr="00CC4982">
        <w:rPr>
          <w:lang w:val="sr-Cyrl-BA"/>
        </w:rPr>
        <w:t>ДОНОШЕЊЕ ОДЛУКЕ О ИСХОДУ ПОСТУПКА НАБАВКЕ</w:t>
      </w:r>
      <w:bookmarkEnd w:id="61"/>
      <w:r w:rsidRPr="00CC4982">
        <w:rPr>
          <w:lang w:val="sr-Cyrl-BA"/>
        </w:rPr>
        <w:t xml:space="preserve"> </w:t>
      </w:r>
      <w:bookmarkEnd w:id="62"/>
    </w:p>
    <w:p w14:paraId="7CB248F5" w14:textId="00D85219" w:rsidR="00C7610E" w:rsidRPr="00CC4982" w:rsidRDefault="00B754F3" w:rsidP="00C7610E">
      <w:pPr>
        <w:jc w:val="both"/>
        <w:rPr>
          <w:lang w:val="bs-Latn-BA"/>
        </w:rPr>
      </w:pPr>
      <w:r w:rsidRPr="00CC4982">
        <w:rPr>
          <w:lang w:val="bs-Latn-BA"/>
        </w:rPr>
        <w:t>5.</w:t>
      </w:r>
      <w:r w:rsidR="00BA30E8">
        <w:rPr>
          <w:lang w:val="bs-Latn-BA"/>
        </w:rPr>
        <w:t>5</w:t>
      </w:r>
      <w:r w:rsidRPr="00CC4982">
        <w:rPr>
          <w:lang w:val="bs-Latn-BA"/>
        </w:rPr>
        <w:t xml:space="preserve">.1. </w:t>
      </w:r>
      <w:r w:rsidR="00C7610E" w:rsidRPr="00CC4982">
        <w:rPr>
          <w:lang w:val="bs-Latn-BA"/>
        </w:rPr>
        <w:t xml:space="preserve">Уговорни орган ће донијети одлуку о избору најповољнијег понуђача или одлуку о поништењу поступка набавке у року који је одређен ТД као рок (период) важења понуде, а најкасније у року од 7 (седам) дана од дана истека важења понуде, односно у продуженом периоду рока важења понуде, уколико се он продужи на захтјев уговорног органа. Одлука о резултатима поступка јавне набавке ће бити објављена на </w:t>
      </w:r>
      <w:r w:rsidR="00DD0672" w:rsidRPr="00CC4982">
        <w:rPr>
          <w:lang w:val="sr-Cyrl-BA"/>
        </w:rPr>
        <w:t>в</w:t>
      </w:r>
      <w:r w:rsidR="00C7610E" w:rsidRPr="00CC4982">
        <w:rPr>
          <w:lang w:val="bs-Latn-BA"/>
        </w:rPr>
        <w:t>еб страници уговорног органа, истовремено са њеним упућивањем понуђачима.</w:t>
      </w:r>
    </w:p>
    <w:p w14:paraId="64EC5FD9" w14:textId="6EAEDD02" w:rsidR="00B754F3" w:rsidRPr="00CC4982" w:rsidRDefault="00BA30E8" w:rsidP="00C7610E">
      <w:pPr>
        <w:jc w:val="both"/>
        <w:rPr>
          <w:lang w:val="bs-Latn-BA"/>
        </w:rPr>
      </w:pPr>
      <w:r>
        <w:rPr>
          <w:lang w:val="bs-Latn-BA"/>
        </w:rPr>
        <w:t>5.5</w:t>
      </w:r>
      <w:r w:rsidR="00C7610E" w:rsidRPr="00CC4982">
        <w:rPr>
          <w:lang w:val="bs-Latn-BA"/>
        </w:rPr>
        <w:t>.2. Сви понуђачи ће бити обавијештени о одлуци уговорног органа о резултату поступка јавне набавке у року од 3 (три) дана, а најкасније у року од 7 (седам) дана од дана доношења одлуке, и то електронским средством, факсом, поштом или непосредно. Уз обавјештење о резултатима поступка набавке уговорни орган ће доставити понуђачима одлуку о избору најповољније понуде или поништењу поступка, као и записник о оцјени понуда</w:t>
      </w:r>
      <w:r w:rsidR="00B754F3" w:rsidRPr="00CC4982">
        <w:rPr>
          <w:lang w:val="bs-Latn-BA"/>
        </w:rPr>
        <w:t>.</w:t>
      </w:r>
    </w:p>
    <w:p w14:paraId="5B25FA05" w14:textId="77318F86" w:rsidR="00B754F3" w:rsidRPr="00CC4982" w:rsidRDefault="00C7610E" w:rsidP="00B754F3">
      <w:pPr>
        <w:pStyle w:val="Heading2"/>
      </w:pPr>
      <w:bookmarkStart w:id="63" w:name="_Toc95726301"/>
      <w:bookmarkStart w:id="64" w:name="_Toc38609447"/>
      <w:r w:rsidRPr="00CC4982">
        <w:rPr>
          <w:lang w:val="sr-Cyrl-BA"/>
        </w:rPr>
        <w:t>ПОУКА О ПРАВНОМ ЛИЈЕКУ</w:t>
      </w:r>
      <w:bookmarkEnd w:id="63"/>
      <w:r w:rsidRPr="00CC4982">
        <w:rPr>
          <w:lang w:val="sr-Cyrl-BA"/>
        </w:rPr>
        <w:t xml:space="preserve"> </w:t>
      </w:r>
      <w:bookmarkEnd w:id="64"/>
    </w:p>
    <w:p w14:paraId="5AF58B20" w14:textId="46DD977C" w:rsidR="00B754F3" w:rsidRDefault="00B754F3" w:rsidP="00B754F3">
      <w:pPr>
        <w:jc w:val="both"/>
        <w:rPr>
          <w:lang w:val="bs-Latn-BA"/>
        </w:rPr>
      </w:pPr>
      <w:r>
        <w:rPr>
          <w:lang w:val="bs-Latn-BA"/>
        </w:rPr>
        <w:t>5</w:t>
      </w:r>
      <w:r w:rsidRPr="00C96EAD">
        <w:rPr>
          <w:lang w:val="bs-Latn-BA"/>
        </w:rPr>
        <w:t>.</w:t>
      </w:r>
      <w:r w:rsidR="00BA30E8">
        <w:rPr>
          <w:lang w:val="bs-Latn-BA"/>
        </w:rPr>
        <w:t>6</w:t>
      </w:r>
      <w:r w:rsidRPr="00C96EAD">
        <w:rPr>
          <w:lang w:val="bs-Latn-BA"/>
        </w:rPr>
        <w:t xml:space="preserve">.1. </w:t>
      </w:r>
      <w:r w:rsidR="00C7610E" w:rsidRPr="00C7610E">
        <w:rPr>
          <w:lang w:val="bs-Latn-BA"/>
        </w:rPr>
        <w:t>Сваки понуђач односно сваки привредни субјект који има или је имао интерес за до</w:t>
      </w:r>
      <w:proofErr w:type="spellStart"/>
      <w:r w:rsidR="00CD52E2">
        <w:rPr>
          <w:lang w:val="sr-Cyrl-BA"/>
        </w:rPr>
        <w:t>дј</w:t>
      </w:r>
      <w:proofErr w:type="spellEnd"/>
      <w:r w:rsidR="00C7610E" w:rsidRPr="00C7610E">
        <w:rPr>
          <w:lang w:val="bs-Latn-BA"/>
        </w:rPr>
        <w:t>елу уговора о јавној набавци и који учини вјероватним да је у конкретном поступку јавне набавке била или је могла бити проузрокована штета због поступања уговорног органа, а које се у жалби наводи као повреда овог закона и по</w:t>
      </w:r>
      <w:proofErr w:type="spellStart"/>
      <w:r w:rsidR="00CD52E2">
        <w:rPr>
          <w:lang w:val="sr-Cyrl-BA"/>
        </w:rPr>
        <w:t>дз</w:t>
      </w:r>
      <w:proofErr w:type="spellEnd"/>
      <w:r w:rsidR="00C7610E" w:rsidRPr="00C7610E">
        <w:rPr>
          <w:lang w:val="bs-Latn-BA"/>
        </w:rPr>
        <w:t>аконских аката од стране уговорног органа у поступку јавне набавке, има право да уложи жалбу на поступак на начин и у роковима који су одређени у одредбама чланова 99. и 101. Закона</w:t>
      </w:r>
      <w:r w:rsidRPr="00C96EAD">
        <w:rPr>
          <w:lang w:val="bs-Latn-BA"/>
        </w:rPr>
        <w:t>.</w:t>
      </w:r>
    </w:p>
    <w:p w14:paraId="18E72764" w14:textId="7B3C2047" w:rsidR="00B754F3" w:rsidRPr="00B754F3" w:rsidRDefault="00C7610E" w:rsidP="00B754F3">
      <w:pPr>
        <w:pStyle w:val="Heading1"/>
      </w:pPr>
      <w:bookmarkStart w:id="65" w:name="_Toc38609448"/>
      <w:bookmarkStart w:id="66" w:name="_Toc95726302"/>
      <w:r>
        <w:rPr>
          <w:lang w:val="sr-Cyrl-BA"/>
        </w:rPr>
        <w:lastRenderedPageBreak/>
        <w:t xml:space="preserve">ЗАКЉУЧЕЊЕ УГОВОРА </w:t>
      </w:r>
      <w:bookmarkEnd w:id="65"/>
      <w:bookmarkEnd w:id="66"/>
    </w:p>
    <w:p w14:paraId="76DED5DB" w14:textId="4E806317" w:rsidR="00B754F3" w:rsidRPr="00B754F3" w:rsidRDefault="00C7610E" w:rsidP="00B754F3">
      <w:pPr>
        <w:pStyle w:val="Heading2"/>
      </w:pPr>
      <w:bookmarkStart w:id="67" w:name="_Toc38609449"/>
      <w:bookmarkStart w:id="68" w:name="_Toc95726303"/>
      <w:r>
        <w:rPr>
          <w:lang w:val="sr-Cyrl-BA"/>
        </w:rPr>
        <w:t>НАЦРТ УГОВОРА (ОКВИРНОГ СПОРАЗУМА</w:t>
      </w:r>
      <w:r w:rsidR="00B754F3" w:rsidRPr="00B754F3">
        <w:t>)</w:t>
      </w:r>
      <w:bookmarkEnd w:id="67"/>
      <w:bookmarkEnd w:id="68"/>
    </w:p>
    <w:p w14:paraId="5DBF2B0B" w14:textId="75065977" w:rsidR="00B754F3" w:rsidRPr="00C96EAD" w:rsidRDefault="00B754F3" w:rsidP="00B754F3">
      <w:pPr>
        <w:jc w:val="both"/>
        <w:rPr>
          <w:lang w:val="bs-Latn-BA"/>
        </w:rPr>
      </w:pPr>
      <w:r>
        <w:rPr>
          <w:lang w:val="bs-Latn-BA"/>
        </w:rPr>
        <w:t>6</w:t>
      </w:r>
      <w:r w:rsidRPr="00C96EAD">
        <w:rPr>
          <w:lang w:val="bs-Latn-BA"/>
        </w:rPr>
        <w:t xml:space="preserve">.1.1. </w:t>
      </w:r>
      <w:r w:rsidR="00C7610E" w:rsidRPr="00C7610E">
        <w:rPr>
          <w:lang w:val="bs-Latn-BA"/>
        </w:rPr>
        <w:t xml:space="preserve">Нацрт уговора (основни елементи уговора) се налази у оквиру </w:t>
      </w:r>
      <w:r w:rsidR="00C7610E" w:rsidRPr="004966B0">
        <w:rPr>
          <w:lang w:val="bs-Latn-BA"/>
        </w:rPr>
        <w:t xml:space="preserve">Анекса </w:t>
      </w:r>
      <w:r w:rsidR="004966B0" w:rsidRPr="004966B0">
        <w:rPr>
          <w:lang w:val="sr-Cyrl-RS"/>
        </w:rPr>
        <w:t>8</w:t>
      </w:r>
      <w:r w:rsidR="00C7610E" w:rsidRPr="004966B0">
        <w:rPr>
          <w:lang w:val="bs-Latn-BA"/>
        </w:rPr>
        <w:t xml:space="preserve"> ТД.</w:t>
      </w:r>
      <w:r w:rsidR="00C7610E" w:rsidRPr="00C7610E">
        <w:rPr>
          <w:lang w:val="bs-Latn-BA"/>
        </w:rPr>
        <w:t xml:space="preserve"> Понуђа</w:t>
      </w:r>
      <w:r w:rsidR="00ED3BE3">
        <w:rPr>
          <w:lang w:val="bs-Latn-BA"/>
        </w:rPr>
        <w:t xml:space="preserve">ч треба попунити нацрт уговора </w:t>
      </w:r>
      <w:r w:rsidR="00C7610E" w:rsidRPr="00C7610E">
        <w:rPr>
          <w:lang w:val="bs-Latn-BA"/>
        </w:rPr>
        <w:t>са својим подацима и детаљима који су садржани у понуди (генералије понуђача, цијена, поткритериј</w:t>
      </w:r>
      <w:r w:rsidR="00D4512E">
        <w:rPr>
          <w:lang w:val="sr-Cyrl-BA"/>
        </w:rPr>
        <w:t>ум</w:t>
      </w:r>
      <w:r w:rsidR="00C7610E" w:rsidRPr="00C7610E">
        <w:rPr>
          <w:lang w:val="bs-Latn-BA"/>
        </w:rPr>
        <w:t>е и друге  елементе понуде), те исти потписати и овјерити те приложити уз понуду скупа са осталим документима из ТД</w:t>
      </w:r>
      <w:r w:rsidRPr="00C96EAD">
        <w:rPr>
          <w:lang w:val="bs-Latn-BA"/>
        </w:rPr>
        <w:t>.</w:t>
      </w:r>
    </w:p>
    <w:p w14:paraId="09E321D6" w14:textId="0AE06741" w:rsidR="00B754F3" w:rsidRPr="00B754F3" w:rsidRDefault="00C7610E" w:rsidP="00B754F3">
      <w:pPr>
        <w:pStyle w:val="Heading2"/>
      </w:pPr>
      <w:bookmarkStart w:id="69" w:name="_Toc95726304"/>
      <w:bookmarkStart w:id="70" w:name="_Toc38609450"/>
      <w:r>
        <w:rPr>
          <w:lang w:val="sr-Cyrl-BA"/>
        </w:rPr>
        <w:t>ПОДУГОВАРАЊЕ</w:t>
      </w:r>
      <w:bookmarkEnd w:id="69"/>
      <w:r>
        <w:rPr>
          <w:lang w:val="sr-Cyrl-BA"/>
        </w:rPr>
        <w:t xml:space="preserve"> </w:t>
      </w:r>
      <w:bookmarkEnd w:id="70"/>
    </w:p>
    <w:p w14:paraId="2C91EC2C" w14:textId="5D307C11" w:rsidR="00C7610E" w:rsidRPr="00C7610E" w:rsidRDefault="00B754F3" w:rsidP="00C7610E">
      <w:pPr>
        <w:jc w:val="both"/>
        <w:rPr>
          <w:lang w:val="bs-Latn-BA"/>
        </w:rPr>
      </w:pPr>
      <w:r w:rsidRPr="00ED3BE3">
        <w:rPr>
          <w:lang w:val="bs-Latn-BA"/>
        </w:rPr>
        <w:t xml:space="preserve">6.2.1. </w:t>
      </w:r>
      <w:r w:rsidR="00C7610E" w:rsidRPr="00ED3BE3">
        <w:rPr>
          <w:lang w:val="bs-Latn-BA"/>
        </w:rPr>
        <w:t xml:space="preserve">Уколико намјеравају склопити подуговор са трећом страном, понуђачи требају у обрасцу за достављање </w:t>
      </w:r>
      <w:r w:rsidR="00C7610E" w:rsidRPr="004966B0">
        <w:rPr>
          <w:lang w:val="bs-Latn-BA"/>
        </w:rPr>
        <w:t xml:space="preserve">понуде (Анекс 2 тачка 4. ТД) </w:t>
      </w:r>
      <w:r w:rsidR="00ED3BE3" w:rsidRPr="004966B0">
        <w:rPr>
          <w:lang w:val="bs-Latn-BA"/>
        </w:rPr>
        <w:t>навести</w:t>
      </w:r>
      <w:r w:rsidR="00ED3BE3" w:rsidRPr="00ED3BE3">
        <w:rPr>
          <w:lang w:val="bs-Latn-BA"/>
        </w:rPr>
        <w:t xml:space="preserve"> да ли, и у којем дијелу</w:t>
      </w:r>
      <w:r w:rsidR="00C7610E" w:rsidRPr="00ED3BE3">
        <w:rPr>
          <w:lang w:val="bs-Latn-BA"/>
        </w:rPr>
        <w:t>, то намјеравају учинити. Понуђач у понуди не мора идентификовати подуговарача али се мора изјаснити да ли ће бити извршено директно плаћање подуговарачу.</w:t>
      </w:r>
    </w:p>
    <w:p w14:paraId="751E1AF0" w14:textId="77777777" w:rsidR="00C7610E" w:rsidRPr="00C7610E" w:rsidRDefault="00C7610E" w:rsidP="00C7610E">
      <w:pPr>
        <w:jc w:val="both"/>
        <w:rPr>
          <w:lang w:val="bs-Latn-BA"/>
        </w:rPr>
      </w:pPr>
      <w:r w:rsidRPr="00C7610E">
        <w:rPr>
          <w:lang w:val="bs-Latn-BA"/>
        </w:rPr>
        <w:t>6.2.2. Понуђач са најуспјешнијом понудом не смије, без претходне сагласности уговорног органа, са трећом страном склапати подуговор ни о једном дијелу уговора који није наведен у његовој понуди. Уговорни орган ће бити благовремено обавијештен, прије склапања подуговора, о елементима уговора за које се склапа подуговор и о идентитету подуговарача. Уговорни орган може извршити провјеру квалификација подуговарача у складу са чланом 44. Закона и обавијестити понуђача о својој одлуци у року од 15 (петнаест) дана од пријема обавјештења о подуговарачу. У случају одбијања подуговарача уговорни орган је обавезан навести објективне разлоге одбијања.</w:t>
      </w:r>
    </w:p>
    <w:p w14:paraId="1EFC69EB" w14:textId="77777777" w:rsidR="00C7610E" w:rsidRPr="00C7610E" w:rsidRDefault="00C7610E" w:rsidP="00C7610E">
      <w:pPr>
        <w:jc w:val="both"/>
        <w:rPr>
          <w:lang w:val="bs-Latn-BA"/>
        </w:rPr>
      </w:pPr>
      <w:r w:rsidRPr="00C7610E">
        <w:rPr>
          <w:lang w:val="bs-Latn-BA"/>
        </w:rPr>
        <w:t>6.2.3. Понуђач којем је додијељен уговор дужан је прије реализације подуговора доставити уговорном органу подуговор закључен с подуговарачем, који обавезно садржи сљедеће елементе:</w:t>
      </w:r>
    </w:p>
    <w:p w14:paraId="5478123E" w14:textId="77777777" w:rsidR="00C7610E" w:rsidRPr="00C7610E" w:rsidRDefault="00C7610E" w:rsidP="00C7610E">
      <w:pPr>
        <w:ind w:firstLine="720"/>
        <w:jc w:val="both"/>
        <w:rPr>
          <w:lang w:val="bs-Latn-BA"/>
        </w:rPr>
      </w:pPr>
      <w:r w:rsidRPr="00C7610E">
        <w:rPr>
          <w:lang w:val="bs-Latn-BA"/>
        </w:rPr>
        <w:t>а)</w:t>
      </w:r>
      <w:r w:rsidRPr="00C7610E">
        <w:rPr>
          <w:lang w:val="bs-Latn-BA"/>
        </w:rPr>
        <w:tab/>
        <w:t>дио радова које ће изводити подуговарач;</w:t>
      </w:r>
    </w:p>
    <w:p w14:paraId="1D60C55E" w14:textId="77777777" w:rsidR="00C7610E" w:rsidRPr="00C7610E" w:rsidRDefault="00C7610E" w:rsidP="00C7610E">
      <w:pPr>
        <w:ind w:firstLine="720"/>
        <w:jc w:val="both"/>
        <w:rPr>
          <w:lang w:val="bs-Latn-BA"/>
        </w:rPr>
      </w:pPr>
      <w:r w:rsidRPr="00C7610E">
        <w:rPr>
          <w:lang w:val="bs-Latn-BA"/>
        </w:rPr>
        <w:t>б)</w:t>
      </w:r>
      <w:r w:rsidRPr="00C7610E">
        <w:rPr>
          <w:lang w:val="bs-Latn-BA"/>
        </w:rPr>
        <w:tab/>
        <w:t>предмет, количину, вриједност, мјесто и период извођења радова:</w:t>
      </w:r>
    </w:p>
    <w:p w14:paraId="24806FC2" w14:textId="77777777" w:rsidR="00C7610E" w:rsidRPr="00C7610E" w:rsidRDefault="00C7610E" w:rsidP="00C7610E">
      <w:pPr>
        <w:ind w:left="720"/>
        <w:jc w:val="both"/>
        <w:rPr>
          <w:lang w:val="bs-Latn-BA"/>
        </w:rPr>
      </w:pPr>
      <w:r w:rsidRPr="00C7610E">
        <w:rPr>
          <w:lang w:val="bs-Latn-BA"/>
        </w:rPr>
        <w:t>ц)</w:t>
      </w:r>
      <w:r w:rsidRPr="00C7610E">
        <w:rPr>
          <w:lang w:val="bs-Latn-BA"/>
        </w:rPr>
        <w:tab/>
        <w:t>податке о подуговарачу, и то: назив подуговарача, сједиште, ЈИБ/ИДБ, број трансакционог рачуна и назив банке код које се води.</w:t>
      </w:r>
    </w:p>
    <w:p w14:paraId="6E4C1953" w14:textId="77777777" w:rsidR="00C7610E" w:rsidRPr="00C7610E" w:rsidRDefault="00C7610E" w:rsidP="00C7610E">
      <w:pPr>
        <w:jc w:val="both"/>
        <w:rPr>
          <w:lang w:val="bs-Latn-BA"/>
        </w:rPr>
      </w:pPr>
      <w:r w:rsidRPr="00C7610E">
        <w:rPr>
          <w:lang w:val="bs-Latn-BA"/>
        </w:rPr>
        <w:t>Наведни подаци из подуговора су основ за непосредно (директно) плаћање подуговарачу.</w:t>
      </w:r>
    </w:p>
    <w:p w14:paraId="2A625B2B" w14:textId="6598D927" w:rsidR="00B754F3" w:rsidRDefault="00C7610E" w:rsidP="00C7610E">
      <w:pPr>
        <w:jc w:val="both"/>
        <w:rPr>
          <w:lang w:val="bs-Latn-BA"/>
        </w:rPr>
      </w:pPr>
      <w:r>
        <w:rPr>
          <w:lang w:val="bs-Latn-BA"/>
        </w:rPr>
        <w:t>6.2.4. Понуђач којем буде дод</w:t>
      </w:r>
      <w:r w:rsidRPr="00C7610E">
        <w:rPr>
          <w:lang w:val="bs-Latn-BA"/>
        </w:rPr>
        <w:t>јељен уговор сноси пуну одговорност за реализацију уговора</w:t>
      </w:r>
      <w:r w:rsidR="00B754F3" w:rsidRPr="00C96EAD">
        <w:rPr>
          <w:lang w:val="bs-Latn-BA"/>
        </w:rPr>
        <w:t>.</w:t>
      </w:r>
    </w:p>
    <w:p w14:paraId="1A504D80" w14:textId="006A9E3A" w:rsidR="00B754F3" w:rsidRPr="00B754F3" w:rsidRDefault="00C7610E" w:rsidP="00B754F3">
      <w:pPr>
        <w:pStyle w:val="Heading1"/>
      </w:pPr>
      <w:bookmarkStart w:id="71" w:name="_Toc95726305"/>
      <w:bookmarkStart w:id="72" w:name="_Toc38609452"/>
      <w:r>
        <w:rPr>
          <w:lang w:val="sr-Cyrl-BA"/>
        </w:rPr>
        <w:t>ИНФОРМАЦИЈЕ О ТЕНДЕРСКОЈ ДОКУМЕНТАЦИЈИ</w:t>
      </w:r>
      <w:bookmarkEnd w:id="71"/>
      <w:r>
        <w:rPr>
          <w:lang w:val="sr-Cyrl-BA"/>
        </w:rPr>
        <w:t xml:space="preserve"> </w:t>
      </w:r>
      <w:bookmarkEnd w:id="72"/>
    </w:p>
    <w:p w14:paraId="15B9E8EA" w14:textId="21560FD5" w:rsidR="00B754F3" w:rsidRPr="00B754F3" w:rsidRDefault="00C7610E" w:rsidP="00B754F3">
      <w:pPr>
        <w:pStyle w:val="Heading2"/>
      </w:pPr>
      <w:bookmarkStart w:id="73" w:name="_Toc95726306"/>
      <w:bookmarkStart w:id="74" w:name="_Toc38609453"/>
      <w:r>
        <w:rPr>
          <w:lang w:val="sr-Cyrl-BA"/>
        </w:rPr>
        <w:t>ПРЕУЗИМАЊЕ ТЕНДЕРСКЕ ДОКУМЕНТАЦИЈЕ</w:t>
      </w:r>
      <w:bookmarkEnd w:id="73"/>
      <w:r>
        <w:rPr>
          <w:lang w:val="sr-Cyrl-BA"/>
        </w:rPr>
        <w:t xml:space="preserve"> </w:t>
      </w:r>
      <w:bookmarkEnd w:id="74"/>
    </w:p>
    <w:p w14:paraId="5DDC77B1" w14:textId="3B86E18D" w:rsidR="00120CAF" w:rsidRPr="00120CAF" w:rsidRDefault="00B754F3" w:rsidP="00120CAF">
      <w:pPr>
        <w:jc w:val="both"/>
        <w:rPr>
          <w:lang w:val="bs-Latn-BA"/>
        </w:rPr>
      </w:pPr>
      <w:r>
        <w:rPr>
          <w:lang w:val="bs-Latn-BA"/>
        </w:rPr>
        <w:t>7</w:t>
      </w:r>
      <w:r w:rsidRPr="00C96EAD">
        <w:rPr>
          <w:lang w:val="bs-Latn-BA"/>
        </w:rPr>
        <w:t>.1.</w:t>
      </w:r>
      <w:r>
        <w:rPr>
          <w:lang w:val="bs-Latn-BA"/>
        </w:rPr>
        <w:t>1</w:t>
      </w:r>
      <w:r w:rsidRPr="00C96EAD">
        <w:rPr>
          <w:lang w:val="bs-Latn-BA"/>
        </w:rPr>
        <w:t xml:space="preserve">. </w:t>
      </w:r>
      <w:r w:rsidR="00120CAF" w:rsidRPr="00120CAF">
        <w:rPr>
          <w:lang w:val="bs-Latn-BA"/>
        </w:rPr>
        <w:t>Уговорни орган је омогућио неограничен и директан приступ ТД на Порталу јавних набавки, без накнаде, заједно са објавом обавјештења о наб</w:t>
      </w:r>
      <w:r w:rsidR="00C2206A">
        <w:rPr>
          <w:lang w:val="bs-Latn-BA"/>
        </w:rPr>
        <w:t>авци на Порталу јавних набавки</w:t>
      </w:r>
      <w:r w:rsidR="00120CAF" w:rsidRPr="00120CAF">
        <w:rPr>
          <w:lang w:val="bs-Latn-BA"/>
        </w:rPr>
        <w:t>.</w:t>
      </w:r>
    </w:p>
    <w:p w14:paraId="6DE89AEA" w14:textId="77777777" w:rsidR="00120CAF" w:rsidRPr="00120CAF" w:rsidRDefault="00120CAF" w:rsidP="00120CAF">
      <w:pPr>
        <w:jc w:val="both"/>
        <w:rPr>
          <w:lang w:val="bs-Latn-BA"/>
        </w:rPr>
      </w:pPr>
      <w:r w:rsidRPr="00120CAF">
        <w:rPr>
          <w:lang w:val="bs-Latn-BA"/>
        </w:rPr>
        <w:t>7.1.2. Ако понуђач преузме ТД више пута, рок за жалбу из члана 101. став (1) тачка б) Закона се рачуна од момента првог преузимања ТД.</w:t>
      </w:r>
    </w:p>
    <w:p w14:paraId="0F621833" w14:textId="4E4C5AA9" w:rsidR="00B754F3" w:rsidRPr="00C96EAD" w:rsidRDefault="00120CAF" w:rsidP="00120CAF">
      <w:pPr>
        <w:jc w:val="both"/>
        <w:rPr>
          <w:lang w:val="bs-Latn-BA"/>
        </w:rPr>
      </w:pPr>
      <w:r w:rsidRPr="00120CAF">
        <w:rPr>
          <w:lang w:val="bs-Latn-BA"/>
        </w:rPr>
        <w:t xml:space="preserve">7.1.3. Преузимање ТД са Портала јавних набавки понуђачи могу извршити </w:t>
      </w:r>
      <w:r w:rsidRPr="00AF69C5">
        <w:rPr>
          <w:lang w:val="bs-Latn-BA"/>
        </w:rPr>
        <w:t xml:space="preserve">до </w:t>
      </w:r>
      <w:r w:rsidR="00AF69C5">
        <w:rPr>
          <w:lang w:val="bs-Latn-BA"/>
        </w:rPr>
        <w:t>2</w:t>
      </w:r>
      <w:r w:rsidR="00717BF5">
        <w:rPr>
          <w:lang w:val="bs-Latn-BA"/>
        </w:rPr>
        <w:t>9</w:t>
      </w:r>
      <w:r w:rsidR="009400C3" w:rsidRPr="00AF69C5">
        <w:rPr>
          <w:lang w:val="bs-Latn-BA"/>
        </w:rPr>
        <w:t>.11.2022.</w:t>
      </w:r>
      <w:r w:rsidRPr="00120CAF">
        <w:rPr>
          <w:lang w:val="bs-Latn-BA"/>
        </w:rPr>
        <w:t xml:space="preserve"> године</w:t>
      </w:r>
      <w:r w:rsidR="00B754F3" w:rsidRPr="00C96EAD">
        <w:rPr>
          <w:lang w:val="bs-Latn-BA"/>
        </w:rPr>
        <w:t>.</w:t>
      </w:r>
    </w:p>
    <w:p w14:paraId="41472595" w14:textId="77E5EE9F" w:rsidR="00B754F3" w:rsidRPr="00B754F3" w:rsidRDefault="00120CAF" w:rsidP="00B754F3">
      <w:pPr>
        <w:pStyle w:val="Heading2"/>
        <w:rPr>
          <w:lang w:val="de-DE"/>
        </w:rPr>
      </w:pPr>
      <w:bookmarkStart w:id="75" w:name="_Toc95726307"/>
      <w:bookmarkStart w:id="76" w:name="_Toc38609454"/>
      <w:r>
        <w:rPr>
          <w:lang w:val="sr-Cyrl-BA"/>
        </w:rPr>
        <w:lastRenderedPageBreak/>
        <w:t>ПОЈАШЊЕЊЕ, ИЗМЈЕНА И ДОПУНА ТЕНДЕРСКЕ ДОКУМЕНТАЦИЈЕ</w:t>
      </w:r>
      <w:bookmarkEnd w:id="75"/>
      <w:r>
        <w:rPr>
          <w:lang w:val="sr-Cyrl-BA"/>
        </w:rPr>
        <w:t xml:space="preserve"> </w:t>
      </w:r>
      <w:bookmarkEnd w:id="76"/>
    </w:p>
    <w:p w14:paraId="79A7557C" w14:textId="5447AD72" w:rsidR="00120CAF" w:rsidRPr="00120CAF" w:rsidRDefault="00B754F3" w:rsidP="00120CAF">
      <w:pPr>
        <w:jc w:val="both"/>
        <w:rPr>
          <w:lang w:val="bs-Latn-BA"/>
        </w:rPr>
      </w:pPr>
      <w:r>
        <w:rPr>
          <w:lang w:val="bs-Latn-BA"/>
        </w:rPr>
        <w:t>7</w:t>
      </w:r>
      <w:r w:rsidRPr="00C96EAD">
        <w:rPr>
          <w:lang w:val="bs-Latn-BA"/>
        </w:rPr>
        <w:t xml:space="preserve">.2.1. </w:t>
      </w:r>
      <w:bookmarkStart w:id="77" w:name="_Toc38609455"/>
      <w:r w:rsidR="00120CAF" w:rsidRPr="00120CAF">
        <w:rPr>
          <w:lang w:val="bs-Latn-BA"/>
        </w:rPr>
        <w:t>Заинтересовани понуђачи могу тражити појашњење ТД од уг</w:t>
      </w:r>
      <w:r w:rsidR="00BE7F69">
        <w:rPr>
          <w:lang w:val="bs-Latn-BA"/>
        </w:rPr>
        <w:t xml:space="preserve">оворног органа у писаној форми. </w:t>
      </w:r>
      <w:r w:rsidR="00120CAF" w:rsidRPr="00120CAF">
        <w:rPr>
          <w:lang w:val="bs-Latn-BA"/>
        </w:rPr>
        <w:t>Сви захтјеви за појашњење и одговори са појашњењем ТД бити ће доступни свим понуђачима који су преузели ТД у систему „Е-набавке“.</w:t>
      </w:r>
    </w:p>
    <w:p w14:paraId="23877115" w14:textId="77777777" w:rsidR="00120CAF" w:rsidRPr="00120CAF" w:rsidRDefault="00120CAF" w:rsidP="00120CAF">
      <w:pPr>
        <w:jc w:val="both"/>
        <w:rPr>
          <w:lang w:val="bs-Latn-BA"/>
        </w:rPr>
      </w:pPr>
      <w:r w:rsidRPr="00120CAF">
        <w:rPr>
          <w:lang w:val="bs-Latn-BA"/>
        </w:rPr>
        <w:t>7.2.2 Постављање захтјева за појашњење тендерске документације и одговора с појашњењем може се извршити само у форми и на начин како је дефинисано у систему „Е-набавке“.</w:t>
      </w:r>
    </w:p>
    <w:p w14:paraId="1E09EFFF" w14:textId="77777777" w:rsidR="00120CAF" w:rsidRPr="00120CAF" w:rsidRDefault="00120CAF" w:rsidP="00120CAF">
      <w:pPr>
        <w:jc w:val="both"/>
        <w:rPr>
          <w:lang w:val="bs-Latn-BA"/>
        </w:rPr>
      </w:pPr>
      <w:r w:rsidRPr="00120CAF">
        <w:rPr>
          <w:lang w:val="bs-Latn-BA"/>
        </w:rPr>
        <w:t>7.2.3. Објављени документи у систему „Е-набавке“ не могу се брисати и мијењати.</w:t>
      </w:r>
    </w:p>
    <w:p w14:paraId="46E5BDE5" w14:textId="77777777" w:rsidR="00120CAF" w:rsidRDefault="00120CAF" w:rsidP="00120CAF">
      <w:pPr>
        <w:jc w:val="both"/>
        <w:rPr>
          <w:lang w:val="bs-Latn-BA"/>
        </w:rPr>
      </w:pPr>
      <w:r w:rsidRPr="00120CAF">
        <w:rPr>
          <w:lang w:val="bs-Latn-BA"/>
        </w:rPr>
        <w:t>7.2.4. Измјене и допуне ТД се врше на начин да уговорни орган објављује нови документ у систем „Е-набавке“.</w:t>
      </w:r>
    </w:p>
    <w:bookmarkEnd w:id="77"/>
    <w:p w14:paraId="28A76FB6" w14:textId="77777777" w:rsidR="00120CAF" w:rsidRPr="00120CAF" w:rsidRDefault="00120CAF" w:rsidP="00120CAF">
      <w:pPr>
        <w:rPr>
          <w:lang w:val="bs-Latn-BA"/>
        </w:rPr>
      </w:pPr>
      <w:r w:rsidRPr="00120CAF">
        <w:rPr>
          <w:lang w:val="bs-Latn-BA"/>
        </w:rPr>
        <w:t>АНЕКСИ И ОБРАСЦИ</w:t>
      </w:r>
    </w:p>
    <w:p w14:paraId="3A756878" w14:textId="77777777" w:rsidR="00120CAF" w:rsidRPr="00120CAF" w:rsidRDefault="00120CAF" w:rsidP="00120CAF">
      <w:pPr>
        <w:rPr>
          <w:lang w:val="bs-Latn-BA"/>
        </w:rPr>
      </w:pPr>
      <w:r w:rsidRPr="00120CAF">
        <w:rPr>
          <w:lang w:val="bs-Latn-BA"/>
        </w:rPr>
        <w:t>Анекс 1 - Обавјештење о јавној набавци (доступно на порталу Јавних набавки)</w:t>
      </w:r>
    </w:p>
    <w:p w14:paraId="453584C8" w14:textId="77777777" w:rsidR="00120CAF" w:rsidRPr="00120CAF" w:rsidRDefault="00120CAF" w:rsidP="00120CAF">
      <w:pPr>
        <w:rPr>
          <w:lang w:val="bs-Latn-BA"/>
        </w:rPr>
      </w:pPr>
      <w:r w:rsidRPr="00120CAF">
        <w:rPr>
          <w:lang w:val="bs-Latn-BA"/>
        </w:rPr>
        <w:t>Анекс 2 - Образац за понуду</w:t>
      </w:r>
    </w:p>
    <w:p w14:paraId="3133C78C" w14:textId="77777777" w:rsidR="00120CAF" w:rsidRPr="00120CAF" w:rsidRDefault="00120CAF" w:rsidP="00120CAF">
      <w:pPr>
        <w:rPr>
          <w:lang w:val="bs-Latn-BA"/>
        </w:rPr>
      </w:pPr>
      <w:r w:rsidRPr="00120CAF">
        <w:rPr>
          <w:lang w:val="bs-Latn-BA"/>
        </w:rPr>
        <w:t>Анекс 3 - Образац за цијену понуде са техничком спецификацијом</w:t>
      </w:r>
    </w:p>
    <w:p w14:paraId="2A7B0600" w14:textId="77777777" w:rsidR="00120CAF" w:rsidRPr="00120CAF" w:rsidRDefault="00120CAF" w:rsidP="00120CAF">
      <w:pPr>
        <w:rPr>
          <w:lang w:val="bs-Latn-BA"/>
        </w:rPr>
      </w:pPr>
      <w:r w:rsidRPr="00120CAF">
        <w:rPr>
          <w:lang w:val="bs-Latn-BA"/>
        </w:rPr>
        <w:t>Анекс 4 - Изјава о испуњавању услова по члану 45. Закона (Лична способност)</w:t>
      </w:r>
    </w:p>
    <w:p w14:paraId="7C1CB6EA" w14:textId="7CACAD73" w:rsidR="00120CAF" w:rsidRPr="00120CAF" w:rsidRDefault="00873CCC" w:rsidP="00120CAF">
      <w:pPr>
        <w:rPr>
          <w:lang w:val="bs-Latn-BA"/>
        </w:rPr>
      </w:pPr>
      <w:r>
        <w:rPr>
          <w:lang w:val="bs-Latn-BA"/>
        </w:rPr>
        <w:t>Анекс 5</w:t>
      </w:r>
      <w:r w:rsidR="00120CAF" w:rsidRPr="00120CAF">
        <w:rPr>
          <w:lang w:val="bs-Latn-BA"/>
        </w:rPr>
        <w:t xml:space="preserve"> - Изјава по члану 52. Закона (Сукоб интереса)</w:t>
      </w:r>
    </w:p>
    <w:p w14:paraId="74A23C8B" w14:textId="6114F758" w:rsidR="00120CAF" w:rsidRPr="00120CAF" w:rsidRDefault="00873CCC" w:rsidP="00120CAF">
      <w:pPr>
        <w:rPr>
          <w:lang w:val="bs-Latn-BA"/>
        </w:rPr>
      </w:pPr>
      <w:r>
        <w:rPr>
          <w:lang w:val="bs-Latn-BA"/>
        </w:rPr>
        <w:t>Анекс 6</w:t>
      </w:r>
      <w:r w:rsidR="00120CAF" w:rsidRPr="00120CAF">
        <w:rPr>
          <w:lang w:val="bs-Latn-BA"/>
        </w:rPr>
        <w:t xml:space="preserve"> - Образац повјерљивих информација</w:t>
      </w:r>
    </w:p>
    <w:p w14:paraId="0EF9A559" w14:textId="50DE874E" w:rsidR="00120CAF" w:rsidRPr="00120CAF" w:rsidRDefault="00873CCC" w:rsidP="00120CAF">
      <w:pPr>
        <w:rPr>
          <w:lang w:val="bs-Latn-BA"/>
        </w:rPr>
      </w:pPr>
      <w:r w:rsidRPr="00AF69C5">
        <w:rPr>
          <w:lang w:val="bs-Latn-BA"/>
        </w:rPr>
        <w:t>Анекс 7</w:t>
      </w:r>
      <w:r w:rsidR="00120CAF" w:rsidRPr="00AF69C5">
        <w:rPr>
          <w:lang w:val="bs-Latn-BA"/>
        </w:rPr>
        <w:t xml:space="preserve"> - Форма гаранције за уредно извршење уговора</w:t>
      </w:r>
    </w:p>
    <w:p w14:paraId="1A48FCC2" w14:textId="1B71D347" w:rsidR="00120CAF" w:rsidRDefault="00873CCC" w:rsidP="00120CAF">
      <w:pPr>
        <w:rPr>
          <w:lang w:val="bs-Latn-BA"/>
        </w:rPr>
      </w:pPr>
      <w:r>
        <w:rPr>
          <w:lang w:val="bs-Latn-BA"/>
        </w:rPr>
        <w:t>Анекс 8</w:t>
      </w:r>
      <w:r w:rsidR="00120CAF" w:rsidRPr="00120CAF">
        <w:rPr>
          <w:lang w:val="bs-Latn-BA"/>
        </w:rPr>
        <w:t xml:space="preserve"> - Нацрт уговора</w:t>
      </w:r>
    </w:p>
    <w:p w14:paraId="4D23C97C" w14:textId="6D3F5C1D" w:rsidR="00BE7F69" w:rsidRPr="00BE7F69" w:rsidRDefault="00873CCC" w:rsidP="00120CAF">
      <w:pPr>
        <w:rPr>
          <w:lang w:val="sr-Cyrl-RS"/>
        </w:rPr>
      </w:pPr>
      <w:r>
        <w:rPr>
          <w:lang w:val="sr-Cyrl-RS"/>
        </w:rPr>
        <w:t xml:space="preserve">Анекс 9 – Идејно </w:t>
      </w:r>
      <w:proofErr w:type="spellStart"/>
      <w:r>
        <w:rPr>
          <w:lang w:val="sr-Cyrl-RS"/>
        </w:rPr>
        <w:t>рјешење</w:t>
      </w:r>
      <w:proofErr w:type="spellEnd"/>
    </w:p>
    <w:p w14:paraId="7DE3C50F" w14:textId="5CD5E087" w:rsidR="00B754F3" w:rsidRDefault="00B754F3" w:rsidP="00120CAF">
      <w:pPr>
        <w:rPr>
          <w:lang w:val="bs-Latn-BA"/>
        </w:rPr>
      </w:pPr>
      <w:r w:rsidRPr="00C96EAD">
        <w:rPr>
          <w:lang w:val="bs-Latn-BA"/>
        </w:rPr>
        <w:br w:type="page"/>
      </w:r>
    </w:p>
    <w:p w14:paraId="260BD5AC" w14:textId="7018836F" w:rsidR="00B754F3" w:rsidRDefault="00120CAF" w:rsidP="00B754F3">
      <w:pPr>
        <w:pStyle w:val="Heading1"/>
        <w:numPr>
          <w:ilvl w:val="0"/>
          <w:numId w:val="0"/>
        </w:numPr>
        <w:ind w:left="431" w:hanging="431"/>
        <w:jc w:val="right"/>
        <w:rPr>
          <w:lang w:val="bs-Latn-BA"/>
        </w:rPr>
      </w:pPr>
      <w:bookmarkStart w:id="78" w:name="_Toc38609456"/>
      <w:bookmarkStart w:id="79" w:name="_Toc95726308"/>
      <w:r>
        <w:rPr>
          <w:lang w:val="sr-Cyrl-BA"/>
        </w:rPr>
        <w:lastRenderedPageBreak/>
        <w:t>Анекс</w:t>
      </w:r>
      <w:r w:rsidR="00B754F3" w:rsidRPr="00C96EAD">
        <w:rPr>
          <w:lang w:val="bs-Latn-BA"/>
        </w:rPr>
        <w:t xml:space="preserve"> 1</w:t>
      </w:r>
      <w:bookmarkEnd w:id="78"/>
      <w:bookmarkEnd w:id="79"/>
    </w:p>
    <w:p w14:paraId="2F10FFD4" w14:textId="2AE14648" w:rsidR="00B754F3" w:rsidRDefault="00120CAF" w:rsidP="00B754F3">
      <w:pPr>
        <w:pStyle w:val="Heading2"/>
        <w:numPr>
          <w:ilvl w:val="0"/>
          <w:numId w:val="0"/>
        </w:numPr>
        <w:ind w:left="578" w:hanging="578"/>
        <w:jc w:val="center"/>
        <w:rPr>
          <w:lang w:val="bs-Latn-BA"/>
        </w:rPr>
      </w:pPr>
      <w:bookmarkStart w:id="80" w:name="_Toc95726309"/>
      <w:bookmarkStart w:id="81" w:name="_Toc38609457"/>
      <w:r>
        <w:rPr>
          <w:lang w:val="sr-Cyrl-BA"/>
        </w:rPr>
        <w:t>Обавјештење о јавној набавци</w:t>
      </w:r>
      <w:bookmarkEnd w:id="80"/>
      <w:r>
        <w:rPr>
          <w:lang w:val="sr-Cyrl-BA"/>
        </w:rPr>
        <w:t xml:space="preserve"> </w:t>
      </w:r>
      <w:bookmarkEnd w:id="81"/>
    </w:p>
    <w:p w14:paraId="3A332169" w14:textId="52E47AAF" w:rsidR="00B754F3" w:rsidRPr="00C96EAD" w:rsidRDefault="00B754F3" w:rsidP="00B754F3">
      <w:pPr>
        <w:rPr>
          <w:lang w:val="bs-Latn-BA"/>
        </w:rPr>
      </w:pPr>
      <w:r w:rsidRPr="00C96EAD">
        <w:rPr>
          <w:lang w:val="bs-Latn-BA"/>
        </w:rPr>
        <w:t>(</w:t>
      </w:r>
      <w:r w:rsidR="00120CAF">
        <w:rPr>
          <w:lang w:val="sr-Cyrl-BA"/>
        </w:rPr>
        <w:t>доступно на порталу јавних набавки</w:t>
      </w:r>
      <w:r w:rsidRPr="00C96EAD">
        <w:rPr>
          <w:lang w:val="bs-Latn-BA"/>
        </w:rPr>
        <w:t>)</w:t>
      </w:r>
    </w:p>
    <w:p w14:paraId="5695983A" w14:textId="77777777" w:rsidR="00B754F3" w:rsidRDefault="00B754F3" w:rsidP="00B754F3">
      <w:pPr>
        <w:rPr>
          <w:lang w:val="bs-Latn-BA"/>
        </w:rPr>
      </w:pPr>
      <w:r>
        <w:rPr>
          <w:lang w:val="bs-Latn-BA"/>
        </w:rPr>
        <w:br w:type="page"/>
      </w:r>
    </w:p>
    <w:p w14:paraId="43FDD62A" w14:textId="673CEC24" w:rsidR="00B754F3" w:rsidRPr="00C96EAD" w:rsidRDefault="00120CAF" w:rsidP="00B754F3">
      <w:pPr>
        <w:pStyle w:val="Heading1"/>
        <w:numPr>
          <w:ilvl w:val="0"/>
          <w:numId w:val="0"/>
        </w:numPr>
        <w:ind w:left="431" w:hanging="431"/>
        <w:jc w:val="right"/>
        <w:rPr>
          <w:lang w:val="bs-Latn-BA"/>
        </w:rPr>
      </w:pPr>
      <w:bookmarkStart w:id="82" w:name="_Toc38609458"/>
      <w:bookmarkStart w:id="83" w:name="_Toc95726310"/>
      <w:r>
        <w:rPr>
          <w:lang w:val="sr-Cyrl-BA"/>
        </w:rPr>
        <w:lastRenderedPageBreak/>
        <w:t>АНЕКС</w:t>
      </w:r>
      <w:r w:rsidR="00B754F3" w:rsidRPr="00C96EAD">
        <w:rPr>
          <w:lang w:val="bs-Latn-BA"/>
        </w:rPr>
        <w:t xml:space="preserve"> 2</w:t>
      </w:r>
      <w:bookmarkEnd w:id="82"/>
      <w:bookmarkEnd w:id="83"/>
    </w:p>
    <w:p w14:paraId="7C0DF514" w14:textId="36105AF5" w:rsidR="00B754F3" w:rsidRPr="00C96EAD" w:rsidRDefault="00120CAF" w:rsidP="00B754F3">
      <w:pPr>
        <w:pStyle w:val="Heading2"/>
        <w:numPr>
          <w:ilvl w:val="0"/>
          <w:numId w:val="0"/>
        </w:numPr>
        <w:ind w:left="578" w:hanging="578"/>
        <w:jc w:val="center"/>
        <w:rPr>
          <w:lang w:val="bs-Latn-BA"/>
        </w:rPr>
      </w:pPr>
      <w:bookmarkStart w:id="84" w:name="_Toc95726311"/>
      <w:bookmarkStart w:id="85" w:name="_Toc38609459"/>
      <w:r>
        <w:rPr>
          <w:lang w:val="sr-Cyrl-BA"/>
        </w:rPr>
        <w:t>ОБРАЗАЦ ЗА ПОНУДУ</w:t>
      </w:r>
      <w:bookmarkEnd w:id="84"/>
      <w:r>
        <w:rPr>
          <w:lang w:val="sr-Cyrl-BA"/>
        </w:rPr>
        <w:t xml:space="preserve"> </w:t>
      </w:r>
      <w:bookmarkEnd w:id="85"/>
    </w:p>
    <w:p w14:paraId="1BB93AD5" w14:textId="77777777" w:rsidR="00120CAF" w:rsidRPr="00120CAF" w:rsidRDefault="00120CAF" w:rsidP="00120CAF">
      <w:pPr>
        <w:jc w:val="both"/>
        <w:rPr>
          <w:rFonts w:ascii="Arial" w:hAnsi="Arial" w:cs="Arial"/>
          <w:bCs/>
          <w:sz w:val="20"/>
          <w:szCs w:val="20"/>
          <w:lang w:val="bs-Latn-BA"/>
        </w:rPr>
      </w:pPr>
      <w:r w:rsidRPr="00120CAF">
        <w:rPr>
          <w:rFonts w:ascii="Arial" w:hAnsi="Arial" w:cs="Arial"/>
          <w:bCs/>
          <w:sz w:val="20"/>
          <w:szCs w:val="20"/>
          <w:lang w:val="bs-Latn-BA"/>
        </w:rPr>
        <w:t>Број набавке: _______________________</w:t>
      </w:r>
    </w:p>
    <w:p w14:paraId="2C12BF18" w14:textId="77777777" w:rsidR="00120CAF" w:rsidRPr="00120CAF" w:rsidRDefault="00120CAF" w:rsidP="00120CAF">
      <w:pPr>
        <w:jc w:val="both"/>
        <w:rPr>
          <w:rFonts w:ascii="Arial" w:hAnsi="Arial" w:cs="Arial"/>
          <w:bCs/>
          <w:sz w:val="20"/>
          <w:szCs w:val="20"/>
          <w:lang w:val="bs-Latn-BA"/>
        </w:rPr>
      </w:pPr>
      <w:r w:rsidRPr="00120CAF">
        <w:rPr>
          <w:rFonts w:ascii="Arial" w:hAnsi="Arial" w:cs="Arial"/>
          <w:bCs/>
          <w:sz w:val="20"/>
          <w:szCs w:val="20"/>
          <w:lang w:val="bs-Latn-BA"/>
        </w:rPr>
        <w:t>Број обавјештења са Портала јавних набавки: ____________________</w:t>
      </w:r>
    </w:p>
    <w:p w14:paraId="6639BAA8" w14:textId="77777777" w:rsidR="00120CAF" w:rsidRPr="00120CAF" w:rsidRDefault="00120CAF" w:rsidP="00120CAF">
      <w:pPr>
        <w:jc w:val="both"/>
        <w:rPr>
          <w:rFonts w:ascii="Arial" w:hAnsi="Arial" w:cs="Arial"/>
          <w:bCs/>
          <w:sz w:val="20"/>
          <w:szCs w:val="20"/>
          <w:lang w:val="bs-Latn-BA"/>
        </w:rPr>
      </w:pPr>
    </w:p>
    <w:p w14:paraId="27B1801B" w14:textId="23F71316" w:rsidR="00160EFA" w:rsidRDefault="00120CAF" w:rsidP="00120CAF">
      <w:pPr>
        <w:jc w:val="both"/>
        <w:rPr>
          <w:rFonts w:ascii="Arial" w:hAnsi="Arial" w:cs="Arial"/>
          <w:bCs/>
          <w:sz w:val="20"/>
          <w:szCs w:val="20"/>
          <w:lang w:val="bs-Latn-BA"/>
        </w:rPr>
      </w:pPr>
      <w:r w:rsidRPr="00120CAF">
        <w:rPr>
          <w:rFonts w:ascii="Arial" w:hAnsi="Arial" w:cs="Arial"/>
          <w:b/>
          <w:bCs/>
          <w:sz w:val="20"/>
          <w:szCs w:val="20"/>
          <w:lang w:val="bs-Latn-BA"/>
        </w:rPr>
        <w:t>УГОВОРНИ</w:t>
      </w:r>
      <w:r w:rsidRPr="00120CAF">
        <w:rPr>
          <w:rFonts w:ascii="Arial" w:hAnsi="Arial" w:cs="Arial"/>
          <w:bCs/>
          <w:sz w:val="20"/>
          <w:szCs w:val="20"/>
          <w:lang w:val="bs-Latn-BA"/>
        </w:rPr>
        <w:t xml:space="preserve"> </w:t>
      </w:r>
      <w:r w:rsidRPr="00120CAF">
        <w:rPr>
          <w:rFonts w:ascii="Arial" w:hAnsi="Arial" w:cs="Arial"/>
          <w:b/>
          <w:bCs/>
          <w:sz w:val="20"/>
          <w:szCs w:val="20"/>
          <w:lang w:val="bs-Latn-BA"/>
        </w:rPr>
        <w:t>ОРГАН</w:t>
      </w:r>
      <w:r w:rsidR="00160EFA">
        <w:rPr>
          <w:rFonts w:ascii="Arial" w:hAnsi="Arial" w:cs="Arial"/>
          <w:b/>
          <w:bCs/>
          <w:sz w:val="20"/>
          <w:szCs w:val="20"/>
          <w:lang w:val="sr-Cyrl-RS"/>
        </w:rPr>
        <w:t xml:space="preserve">: </w:t>
      </w:r>
      <w:r w:rsidR="00160EFA" w:rsidRPr="00160EFA">
        <w:rPr>
          <w:sz w:val="24"/>
          <w:szCs w:val="24"/>
          <w:lang w:val="sr-Cyrl-BA"/>
        </w:rPr>
        <w:t xml:space="preserve"> </w:t>
      </w:r>
      <w:r w:rsidR="00160EFA" w:rsidRPr="00D63064">
        <w:rPr>
          <w:sz w:val="24"/>
          <w:szCs w:val="24"/>
          <w:lang w:val="sr-Cyrl-BA"/>
        </w:rPr>
        <w:t>ЈУ МУЗЕЈ РЕПУБЛИКЕ СРПСКЕ</w:t>
      </w:r>
    </w:p>
    <w:p w14:paraId="47DA4E67" w14:textId="28425C6A" w:rsidR="00120CAF" w:rsidRPr="00160EFA" w:rsidRDefault="00120CAF" w:rsidP="00120CAF">
      <w:pPr>
        <w:jc w:val="both"/>
        <w:rPr>
          <w:rFonts w:ascii="Arial" w:hAnsi="Arial" w:cs="Arial"/>
          <w:bCs/>
          <w:sz w:val="20"/>
          <w:szCs w:val="20"/>
          <w:lang w:val="sr-Cyrl-RS"/>
        </w:rPr>
      </w:pPr>
      <w:r w:rsidRPr="00120CAF">
        <w:rPr>
          <w:rFonts w:ascii="Arial" w:hAnsi="Arial" w:cs="Arial"/>
          <w:bCs/>
          <w:sz w:val="20"/>
          <w:szCs w:val="20"/>
          <w:lang w:val="bs-Latn-BA"/>
        </w:rPr>
        <w:t>Адреса и сједи</w:t>
      </w:r>
      <w:r>
        <w:rPr>
          <w:rFonts w:ascii="Arial" w:hAnsi="Arial" w:cs="Arial"/>
          <w:bCs/>
          <w:sz w:val="20"/>
          <w:szCs w:val="20"/>
          <w:lang w:val="bs-Latn-BA"/>
        </w:rPr>
        <w:t xml:space="preserve">ште уговорног органа: </w:t>
      </w:r>
      <w:r w:rsidR="00160EFA">
        <w:rPr>
          <w:rFonts w:ascii="Arial" w:hAnsi="Arial" w:cs="Arial"/>
          <w:bCs/>
          <w:sz w:val="20"/>
          <w:szCs w:val="20"/>
          <w:lang w:val="sr-Cyrl-RS"/>
        </w:rPr>
        <w:t>Ђуре Даничића бр.1, Бања Лука</w:t>
      </w:r>
    </w:p>
    <w:p w14:paraId="704A2BF9" w14:textId="77777777" w:rsidR="00120CAF" w:rsidRPr="00120CAF" w:rsidRDefault="00120CAF" w:rsidP="00120CAF">
      <w:pPr>
        <w:jc w:val="both"/>
        <w:rPr>
          <w:rFonts w:ascii="Arial" w:hAnsi="Arial" w:cs="Arial"/>
          <w:bCs/>
          <w:sz w:val="20"/>
          <w:szCs w:val="20"/>
          <w:lang w:val="bs-Latn-BA"/>
        </w:rPr>
      </w:pPr>
    </w:p>
    <w:p w14:paraId="6885DAFA" w14:textId="4ABB5B06" w:rsidR="00120CAF" w:rsidRPr="00120CAF" w:rsidRDefault="00120CAF" w:rsidP="00120CAF">
      <w:pPr>
        <w:jc w:val="both"/>
        <w:rPr>
          <w:rFonts w:ascii="Arial" w:hAnsi="Arial" w:cs="Arial"/>
          <w:bCs/>
          <w:sz w:val="20"/>
          <w:szCs w:val="20"/>
          <w:lang w:val="bs-Latn-BA"/>
        </w:rPr>
      </w:pPr>
      <w:r w:rsidRPr="00120CAF">
        <w:rPr>
          <w:rFonts w:ascii="Arial" w:hAnsi="Arial" w:cs="Arial"/>
          <w:b/>
          <w:bCs/>
          <w:sz w:val="20"/>
          <w:szCs w:val="20"/>
          <w:lang w:val="bs-Latn-BA"/>
        </w:rPr>
        <w:t>ПОНУЂАЧ</w:t>
      </w:r>
      <w:r>
        <w:rPr>
          <w:rFonts w:ascii="Arial" w:hAnsi="Arial" w:cs="Arial"/>
          <w:bCs/>
          <w:sz w:val="20"/>
          <w:szCs w:val="20"/>
          <w:lang w:val="bs-Latn-BA"/>
        </w:rPr>
        <w:t xml:space="preserve"> ________</w:t>
      </w:r>
      <w:r w:rsidRPr="00120CAF">
        <w:rPr>
          <w:rFonts w:ascii="Arial" w:hAnsi="Arial" w:cs="Arial"/>
          <w:bCs/>
          <w:sz w:val="20"/>
          <w:szCs w:val="20"/>
          <w:lang w:val="bs-Latn-BA"/>
        </w:rPr>
        <w:t>_________________________________(уписује се назив понуђача)</w:t>
      </w:r>
    </w:p>
    <w:p w14:paraId="59BF1BD4" w14:textId="722E9BD5" w:rsidR="00B754F3" w:rsidRPr="00C96EAD" w:rsidRDefault="00120CAF" w:rsidP="00120CAF">
      <w:pPr>
        <w:jc w:val="both"/>
        <w:rPr>
          <w:rFonts w:ascii="Arial" w:hAnsi="Arial" w:cs="Arial"/>
          <w:bCs/>
          <w:sz w:val="20"/>
          <w:szCs w:val="20"/>
          <w:lang w:val="bs-Latn-BA"/>
        </w:rPr>
      </w:pPr>
      <w:r w:rsidRPr="00120CAF">
        <w:rPr>
          <w:rFonts w:ascii="Arial" w:hAnsi="Arial" w:cs="Arial"/>
          <w:b/>
          <w:bCs/>
          <w:sz w:val="20"/>
          <w:szCs w:val="20"/>
          <w:lang w:val="bs-Latn-BA"/>
        </w:rPr>
        <w:t>НАПОМЕНА</w:t>
      </w:r>
      <w:r w:rsidRPr="00120CAF">
        <w:rPr>
          <w:rFonts w:ascii="Arial" w:hAnsi="Arial" w:cs="Arial"/>
          <w:bCs/>
          <w:sz w:val="20"/>
          <w:szCs w:val="20"/>
          <w:lang w:val="bs-Latn-BA"/>
        </w:rPr>
        <w:t>: Уколико понуду доставља група понуђача, уписују се исти подаци за све чланове групе понуђача, као и када понуду доставља само један понуђач, а поред назива понуђача који је представник групе понуђача уписује се податак да је то представник групе понуђача. Подуговарач се не сматра чланом групе понуђача у смислу поступка јавне набавке</w:t>
      </w:r>
      <w:r w:rsidR="00B754F3" w:rsidRPr="00C96EAD">
        <w:rPr>
          <w:rFonts w:ascii="Arial" w:hAnsi="Arial" w:cs="Arial"/>
          <w:bCs/>
          <w:sz w:val="20"/>
          <w:szCs w:val="20"/>
          <w:lang w:val="bs-Latn-BA"/>
        </w:rPr>
        <w:t>.</w:t>
      </w:r>
    </w:p>
    <w:p w14:paraId="139B682A" w14:textId="77777777" w:rsidR="00B754F3" w:rsidRPr="00C96EAD" w:rsidRDefault="00B754F3" w:rsidP="00B754F3">
      <w:pPr>
        <w:rPr>
          <w:rFonts w:ascii="Arial" w:hAnsi="Arial" w:cs="Arial"/>
          <w:b/>
          <w:bCs/>
          <w:iCs/>
          <w:sz w:val="20"/>
          <w:szCs w:val="20"/>
          <w:lang w:val="bs-Latn-BA"/>
        </w:rPr>
      </w:pPr>
    </w:p>
    <w:p w14:paraId="4BF7C60F" w14:textId="77777777" w:rsidR="00B754F3" w:rsidRPr="00C96EAD" w:rsidRDefault="00B754F3" w:rsidP="00B754F3">
      <w:pPr>
        <w:rPr>
          <w:rFonts w:ascii="Arial" w:hAnsi="Arial" w:cs="Arial"/>
          <w:bCs/>
          <w:i/>
          <w:sz w:val="20"/>
          <w:szCs w:val="20"/>
          <w:lang w:val="bs-Latn-BA"/>
        </w:rPr>
      </w:pPr>
    </w:p>
    <w:tbl>
      <w:tblPr>
        <w:tblW w:w="0" w:type="auto"/>
        <w:tblInd w:w="108" w:type="dxa"/>
        <w:tblCellMar>
          <w:left w:w="10" w:type="dxa"/>
          <w:right w:w="10" w:type="dxa"/>
        </w:tblCellMar>
        <w:tblLook w:val="0000" w:firstRow="0" w:lastRow="0" w:firstColumn="0" w:lastColumn="0" w:noHBand="0" w:noVBand="0"/>
      </w:tblPr>
      <w:tblGrid>
        <w:gridCol w:w="3436"/>
        <w:gridCol w:w="4752"/>
      </w:tblGrid>
      <w:tr w:rsidR="00120CAF" w:rsidRPr="0047270B" w14:paraId="706B9FEF" w14:textId="77777777" w:rsidTr="000453D1">
        <w:trPr>
          <w:trHeight w:val="1"/>
        </w:trPr>
        <w:tc>
          <w:tcPr>
            <w:tcW w:w="3436" w:type="dxa"/>
            <w:tcBorders>
              <w:top w:val="single" w:sz="4" w:space="0" w:color="auto"/>
              <w:left w:val="single" w:sz="4" w:space="0" w:color="auto"/>
              <w:right w:val="single" w:sz="4" w:space="0" w:color="auto"/>
            </w:tcBorders>
            <w:shd w:val="clear" w:color="000000" w:fill="FFFFFF"/>
            <w:tcMar>
              <w:left w:w="108" w:type="dxa"/>
              <w:right w:w="108" w:type="dxa"/>
            </w:tcMar>
          </w:tcPr>
          <w:p w14:paraId="7AE2A977" w14:textId="6070749F" w:rsidR="00120CAF" w:rsidRPr="00C96EAD" w:rsidRDefault="00120CAF" w:rsidP="00120CAF">
            <w:pPr>
              <w:rPr>
                <w:rFonts w:ascii="Arial" w:hAnsi="Arial" w:cs="Arial"/>
                <w:sz w:val="20"/>
                <w:szCs w:val="20"/>
                <w:lang w:val="bs-Latn-BA"/>
              </w:rPr>
            </w:pPr>
            <w:proofErr w:type="spellStart"/>
            <w:r w:rsidRPr="0019636F">
              <w:t>Назив</w:t>
            </w:r>
            <w:proofErr w:type="spellEnd"/>
            <w:r w:rsidRPr="0019636F">
              <w:t xml:space="preserve"> и </w:t>
            </w:r>
            <w:proofErr w:type="spellStart"/>
            <w:r w:rsidRPr="0019636F">
              <w:t>сједиште</w:t>
            </w:r>
            <w:proofErr w:type="spellEnd"/>
            <w:r w:rsidRPr="0019636F">
              <w:t xml:space="preserve"> </w:t>
            </w:r>
            <w:proofErr w:type="spellStart"/>
            <w:r w:rsidRPr="0019636F">
              <w:t>понуђача</w:t>
            </w:r>
            <w:proofErr w:type="spellEnd"/>
          </w:p>
        </w:tc>
        <w:tc>
          <w:tcPr>
            <w:tcW w:w="4752" w:type="dxa"/>
            <w:tcBorders>
              <w:top w:val="single" w:sz="4" w:space="0" w:color="auto"/>
              <w:left w:val="single" w:sz="4" w:space="0" w:color="auto"/>
              <w:right w:val="single" w:sz="4" w:space="0" w:color="auto"/>
            </w:tcBorders>
            <w:shd w:val="clear" w:color="000000" w:fill="FFFFFF"/>
            <w:tcMar>
              <w:left w:w="108" w:type="dxa"/>
              <w:right w:w="108" w:type="dxa"/>
            </w:tcMar>
          </w:tcPr>
          <w:p w14:paraId="648C2B72" w14:textId="77777777" w:rsidR="00120CAF" w:rsidRPr="00C96EAD" w:rsidRDefault="00120CAF" w:rsidP="00120CAF">
            <w:pPr>
              <w:rPr>
                <w:rFonts w:ascii="Arial" w:hAnsi="Arial" w:cs="Arial"/>
                <w:sz w:val="20"/>
                <w:szCs w:val="20"/>
                <w:lang w:val="bs-Latn-BA"/>
              </w:rPr>
            </w:pPr>
          </w:p>
        </w:tc>
      </w:tr>
      <w:tr w:rsidR="00120CAF" w:rsidRPr="0047270B" w14:paraId="27D5D780" w14:textId="77777777" w:rsidTr="000453D1">
        <w:trPr>
          <w:trHeight w:val="1"/>
        </w:trPr>
        <w:tc>
          <w:tcPr>
            <w:tcW w:w="3436" w:type="dxa"/>
            <w:tcBorders>
              <w:left w:val="single" w:sz="4" w:space="0" w:color="auto"/>
              <w:bottom w:val="single" w:sz="4" w:space="0" w:color="auto"/>
              <w:right w:val="single" w:sz="4" w:space="0" w:color="auto"/>
            </w:tcBorders>
            <w:shd w:val="clear" w:color="000000" w:fill="FFFFFF"/>
            <w:tcMar>
              <w:left w:w="108" w:type="dxa"/>
              <w:right w:w="108" w:type="dxa"/>
            </w:tcMar>
          </w:tcPr>
          <w:p w14:paraId="12B5D942" w14:textId="36276F2F" w:rsidR="00120CAF" w:rsidRPr="00C96EAD" w:rsidRDefault="00120CAF" w:rsidP="00120CAF">
            <w:pPr>
              <w:rPr>
                <w:rFonts w:ascii="Arial" w:hAnsi="Arial" w:cs="Arial"/>
                <w:sz w:val="20"/>
                <w:szCs w:val="20"/>
                <w:lang w:val="bs-Latn-BA"/>
              </w:rPr>
            </w:pPr>
            <w:r w:rsidRPr="0019636F">
              <w:t>(</w:t>
            </w:r>
            <w:proofErr w:type="spellStart"/>
            <w:r w:rsidRPr="0019636F">
              <w:t>овлаштени</w:t>
            </w:r>
            <w:proofErr w:type="spellEnd"/>
            <w:r w:rsidRPr="0019636F">
              <w:t xml:space="preserve"> </w:t>
            </w:r>
            <w:proofErr w:type="spellStart"/>
            <w:r w:rsidRPr="0019636F">
              <w:t>представник</w:t>
            </w:r>
            <w:proofErr w:type="spellEnd"/>
            <w:r w:rsidRPr="0019636F">
              <w:t xml:space="preserve"> </w:t>
            </w:r>
            <w:proofErr w:type="spellStart"/>
            <w:r w:rsidRPr="0019636F">
              <w:t>групе</w:t>
            </w:r>
            <w:proofErr w:type="spellEnd"/>
            <w:r w:rsidRPr="0019636F">
              <w:t xml:space="preserve"> </w:t>
            </w:r>
            <w:proofErr w:type="spellStart"/>
            <w:r w:rsidRPr="0019636F">
              <w:t>понуђача</w:t>
            </w:r>
            <w:proofErr w:type="spellEnd"/>
            <w:r w:rsidRPr="0019636F">
              <w:t xml:space="preserve">) </w:t>
            </w:r>
          </w:p>
        </w:tc>
        <w:tc>
          <w:tcPr>
            <w:tcW w:w="4752" w:type="dxa"/>
            <w:tcBorders>
              <w:left w:val="single" w:sz="4" w:space="0" w:color="auto"/>
              <w:bottom w:val="single" w:sz="4" w:space="0" w:color="auto"/>
              <w:right w:val="single" w:sz="4" w:space="0" w:color="auto"/>
            </w:tcBorders>
            <w:shd w:val="clear" w:color="000000" w:fill="FFFFFF"/>
            <w:tcMar>
              <w:left w:w="108" w:type="dxa"/>
              <w:right w:w="108" w:type="dxa"/>
            </w:tcMar>
          </w:tcPr>
          <w:p w14:paraId="655C7A89" w14:textId="77777777" w:rsidR="00120CAF" w:rsidRPr="00C96EAD" w:rsidRDefault="00120CAF" w:rsidP="00120CAF">
            <w:pPr>
              <w:rPr>
                <w:rFonts w:ascii="Arial" w:hAnsi="Arial" w:cs="Arial"/>
                <w:sz w:val="20"/>
                <w:szCs w:val="20"/>
                <w:lang w:val="bs-Latn-BA"/>
              </w:rPr>
            </w:pPr>
          </w:p>
        </w:tc>
      </w:tr>
      <w:tr w:rsidR="00120CAF" w:rsidRPr="00C96EAD" w14:paraId="1709AEC6" w14:textId="77777777" w:rsidTr="000453D1">
        <w:trPr>
          <w:trHeight w:val="1"/>
        </w:trPr>
        <w:tc>
          <w:tcPr>
            <w:tcW w:w="3436" w:type="dxa"/>
            <w:tcBorders>
              <w:top w:val="single" w:sz="4" w:space="0" w:color="auto"/>
              <w:left w:val="single" w:sz="4" w:space="0" w:color="auto"/>
              <w:right w:val="single" w:sz="4" w:space="0" w:color="auto"/>
            </w:tcBorders>
            <w:shd w:val="clear" w:color="000000" w:fill="FFFFFF"/>
            <w:tcMar>
              <w:left w:w="108" w:type="dxa"/>
              <w:right w:w="108" w:type="dxa"/>
            </w:tcMar>
          </w:tcPr>
          <w:p w14:paraId="51B91B65" w14:textId="559B7B2A" w:rsidR="00120CAF" w:rsidRPr="00C96EAD" w:rsidRDefault="00120CAF" w:rsidP="00120CAF">
            <w:pPr>
              <w:rPr>
                <w:rFonts w:ascii="Arial" w:hAnsi="Arial" w:cs="Arial"/>
                <w:sz w:val="20"/>
                <w:szCs w:val="20"/>
                <w:lang w:val="bs-Latn-BA"/>
              </w:rPr>
            </w:pPr>
            <w:proofErr w:type="spellStart"/>
            <w:r w:rsidRPr="0019636F">
              <w:t>Назив</w:t>
            </w:r>
            <w:proofErr w:type="spellEnd"/>
            <w:r w:rsidRPr="0019636F">
              <w:t xml:space="preserve">, </w:t>
            </w:r>
            <w:proofErr w:type="spellStart"/>
            <w:r w:rsidRPr="0019636F">
              <w:t>адреса</w:t>
            </w:r>
            <w:proofErr w:type="spellEnd"/>
            <w:r w:rsidRPr="0019636F">
              <w:t xml:space="preserve"> и ЈИБ </w:t>
            </w:r>
            <w:proofErr w:type="spellStart"/>
            <w:r w:rsidRPr="0019636F">
              <w:t>за</w:t>
            </w:r>
            <w:proofErr w:type="spellEnd"/>
            <w:r w:rsidRPr="0019636F">
              <w:t xml:space="preserve"> </w:t>
            </w:r>
            <w:proofErr w:type="spellStart"/>
            <w:r w:rsidRPr="0019636F">
              <w:t>сваког</w:t>
            </w:r>
            <w:proofErr w:type="spellEnd"/>
            <w:r w:rsidRPr="0019636F">
              <w:t xml:space="preserve"> </w:t>
            </w:r>
            <w:proofErr w:type="spellStart"/>
            <w:r w:rsidRPr="0019636F">
              <w:t>члана</w:t>
            </w:r>
            <w:proofErr w:type="spellEnd"/>
            <w:r w:rsidRPr="0019636F">
              <w:t xml:space="preserve"> </w:t>
            </w:r>
            <w:proofErr w:type="spellStart"/>
            <w:r w:rsidRPr="0019636F">
              <w:t>групе</w:t>
            </w:r>
            <w:proofErr w:type="spellEnd"/>
            <w:r w:rsidRPr="0019636F">
              <w:t xml:space="preserve"> </w:t>
            </w:r>
            <w:proofErr w:type="spellStart"/>
            <w:r w:rsidRPr="0019636F">
              <w:t>понуђача</w:t>
            </w:r>
            <w:proofErr w:type="spellEnd"/>
          </w:p>
        </w:tc>
        <w:tc>
          <w:tcPr>
            <w:tcW w:w="4752" w:type="dxa"/>
            <w:tcBorders>
              <w:top w:val="single" w:sz="4" w:space="0" w:color="auto"/>
              <w:left w:val="single" w:sz="4" w:space="0" w:color="auto"/>
              <w:right w:val="single" w:sz="4" w:space="0" w:color="auto"/>
            </w:tcBorders>
            <w:shd w:val="clear" w:color="000000" w:fill="FFFFFF"/>
            <w:tcMar>
              <w:left w:w="108" w:type="dxa"/>
              <w:right w:w="108" w:type="dxa"/>
            </w:tcMar>
          </w:tcPr>
          <w:p w14:paraId="455CDFFC" w14:textId="77777777" w:rsidR="00120CAF" w:rsidRPr="00C96EAD" w:rsidRDefault="00120CAF" w:rsidP="00120CAF">
            <w:pPr>
              <w:rPr>
                <w:rFonts w:ascii="Arial" w:hAnsi="Arial" w:cs="Arial"/>
                <w:sz w:val="20"/>
                <w:szCs w:val="20"/>
                <w:lang w:val="bs-Latn-BA"/>
              </w:rPr>
            </w:pPr>
          </w:p>
        </w:tc>
      </w:tr>
      <w:tr w:rsidR="00120CAF" w:rsidRPr="00C96EAD" w14:paraId="1D7FDC78" w14:textId="77777777" w:rsidTr="000453D1">
        <w:trPr>
          <w:trHeight w:val="1"/>
        </w:trPr>
        <w:tc>
          <w:tcPr>
            <w:tcW w:w="3436" w:type="dxa"/>
            <w:tcBorders>
              <w:left w:val="single" w:sz="4" w:space="0" w:color="auto"/>
              <w:bottom w:val="single" w:sz="4" w:space="0" w:color="auto"/>
              <w:right w:val="single" w:sz="4" w:space="0" w:color="auto"/>
            </w:tcBorders>
            <w:shd w:val="clear" w:color="000000" w:fill="FFFFFF"/>
            <w:tcMar>
              <w:left w:w="108" w:type="dxa"/>
              <w:right w:w="108" w:type="dxa"/>
            </w:tcMar>
          </w:tcPr>
          <w:p w14:paraId="6982AECE" w14:textId="1128B4F1" w:rsidR="00120CAF" w:rsidRPr="00C96EAD" w:rsidRDefault="00120CAF" w:rsidP="00120CAF">
            <w:pPr>
              <w:rPr>
                <w:rFonts w:ascii="Arial" w:hAnsi="Arial" w:cs="Arial"/>
                <w:sz w:val="20"/>
                <w:szCs w:val="20"/>
                <w:lang w:val="bs-Latn-BA"/>
              </w:rPr>
            </w:pPr>
            <w:r w:rsidRPr="0019636F">
              <w:t>(</w:t>
            </w:r>
            <w:proofErr w:type="spellStart"/>
            <w:r w:rsidRPr="0019636F">
              <w:t>уколико</w:t>
            </w:r>
            <w:proofErr w:type="spellEnd"/>
            <w:r w:rsidRPr="0019636F">
              <w:t xml:space="preserve"> </w:t>
            </w:r>
            <w:proofErr w:type="spellStart"/>
            <w:r w:rsidRPr="0019636F">
              <w:t>се</w:t>
            </w:r>
            <w:proofErr w:type="spellEnd"/>
            <w:r w:rsidRPr="0019636F">
              <w:t xml:space="preserve"> </w:t>
            </w:r>
            <w:proofErr w:type="spellStart"/>
            <w:r w:rsidRPr="0019636F">
              <w:t>ради</w:t>
            </w:r>
            <w:proofErr w:type="spellEnd"/>
            <w:r w:rsidRPr="0019636F">
              <w:t xml:space="preserve"> о </w:t>
            </w:r>
            <w:proofErr w:type="spellStart"/>
            <w:r w:rsidRPr="0019636F">
              <w:t>групи</w:t>
            </w:r>
            <w:proofErr w:type="spellEnd"/>
            <w:r w:rsidRPr="0019636F">
              <w:t xml:space="preserve"> </w:t>
            </w:r>
            <w:proofErr w:type="spellStart"/>
            <w:r w:rsidRPr="0019636F">
              <w:t>понуђача</w:t>
            </w:r>
            <w:proofErr w:type="spellEnd"/>
            <w:r w:rsidRPr="0019636F">
              <w:t>)</w:t>
            </w:r>
          </w:p>
        </w:tc>
        <w:tc>
          <w:tcPr>
            <w:tcW w:w="4752" w:type="dxa"/>
            <w:tcBorders>
              <w:left w:val="single" w:sz="4" w:space="0" w:color="auto"/>
              <w:bottom w:val="single" w:sz="4" w:space="0" w:color="auto"/>
              <w:right w:val="single" w:sz="4" w:space="0" w:color="auto"/>
            </w:tcBorders>
            <w:shd w:val="clear" w:color="000000" w:fill="FFFFFF"/>
            <w:tcMar>
              <w:left w:w="108" w:type="dxa"/>
              <w:right w:w="108" w:type="dxa"/>
            </w:tcMar>
          </w:tcPr>
          <w:p w14:paraId="5578FC9C" w14:textId="77777777" w:rsidR="00120CAF" w:rsidRPr="00C96EAD" w:rsidRDefault="00120CAF" w:rsidP="00120CAF">
            <w:pPr>
              <w:rPr>
                <w:rFonts w:ascii="Arial" w:hAnsi="Arial" w:cs="Arial"/>
                <w:sz w:val="20"/>
                <w:szCs w:val="20"/>
                <w:lang w:val="bs-Latn-BA"/>
              </w:rPr>
            </w:pPr>
          </w:p>
        </w:tc>
      </w:tr>
      <w:tr w:rsidR="00120CAF" w:rsidRPr="00C96EAD" w14:paraId="45133F92" w14:textId="77777777" w:rsidTr="000453D1">
        <w:trPr>
          <w:trHeight w:val="1"/>
        </w:trPr>
        <w:tc>
          <w:tcPr>
            <w:tcW w:w="343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4D399B5E" w14:textId="0FE4F9F9" w:rsidR="00120CAF" w:rsidRPr="00C96EAD" w:rsidRDefault="00120CAF" w:rsidP="00120CAF">
            <w:pPr>
              <w:rPr>
                <w:rFonts w:ascii="Arial" w:hAnsi="Arial" w:cs="Arial"/>
                <w:sz w:val="20"/>
                <w:szCs w:val="20"/>
                <w:lang w:val="bs-Latn-BA"/>
              </w:rPr>
            </w:pPr>
            <w:proofErr w:type="spellStart"/>
            <w:r w:rsidRPr="0019636F">
              <w:t>Адреса</w:t>
            </w:r>
            <w:proofErr w:type="spellEnd"/>
            <w:r w:rsidRPr="0019636F">
              <w:t xml:space="preserve"> </w:t>
            </w:r>
          </w:p>
        </w:tc>
        <w:tc>
          <w:tcPr>
            <w:tcW w:w="4752"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360A52B2" w14:textId="77777777" w:rsidR="00120CAF" w:rsidRPr="00C96EAD" w:rsidRDefault="00120CAF" w:rsidP="00120CAF">
            <w:pPr>
              <w:rPr>
                <w:rFonts w:ascii="Arial" w:hAnsi="Arial" w:cs="Arial"/>
                <w:sz w:val="20"/>
                <w:szCs w:val="20"/>
                <w:lang w:val="bs-Latn-BA"/>
              </w:rPr>
            </w:pPr>
          </w:p>
        </w:tc>
      </w:tr>
      <w:tr w:rsidR="00120CAF" w:rsidRPr="0047270B" w14:paraId="4366C84B" w14:textId="77777777" w:rsidTr="00120CAF">
        <w:trPr>
          <w:trHeight w:val="1"/>
        </w:trPr>
        <w:tc>
          <w:tcPr>
            <w:tcW w:w="3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7A93C4" w14:textId="36B4F722" w:rsidR="00120CAF" w:rsidRPr="00C96EAD" w:rsidRDefault="00120CAF" w:rsidP="00120CAF">
            <w:pPr>
              <w:rPr>
                <w:rFonts w:ascii="Arial" w:hAnsi="Arial" w:cs="Arial"/>
                <w:sz w:val="20"/>
                <w:szCs w:val="20"/>
                <w:lang w:val="bs-Latn-BA"/>
              </w:rPr>
            </w:pPr>
            <w:r w:rsidRPr="0019636F">
              <w:t>ИДБ/ЈИБ</w:t>
            </w:r>
          </w:p>
        </w:tc>
        <w:tc>
          <w:tcPr>
            <w:tcW w:w="4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8383DF" w14:textId="77777777" w:rsidR="00120CAF" w:rsidRPr="00C96EAD" w:rsidRDefault="00120CAF" w:rsidP="00120CAF">
            <w:pPr>
              <w:rPr>
                <w:rFonts w:ascii="Arial" w:hAnsi="Arial" w:cs="Arial"/>
                <w:sz w:val="20"/>
                <w:szCs w:val="20"/>
                <w:lang w:val="bs-Latn-BA"/>
              </w:rPr>
            </w:pPr>
          </w:p>
        </w:tc>
      </w:tr>
      <w:tr w:rsidR="00120CAF" w:rsidRPr="00C96EAD" w14:paraId="12D211F0" w14:textId="77777777" w:rsidTr="00120CAF">
        <w:trPr>
          <w:trHeight w:val="1"/>
        </w:trPr>
        <w:tc>
          <w:tcPr>
            <w:tcW w:w="3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1ECD9F" w14:textId="7315758A" w:rsidR="00120CAF" w:rsidRPr="00C96EAD" w:rsidRDefault="00120CAF" w:rsidP="00120CAF">
            <w:pPr>
              <w:rPr>
                <w:rFonts w:ascii="Arial" w:hAnsi="Arial" w:cs="Arial"/>
                <w:sz w:val="20"/>
                <w:szCs w:val="20"/>
                <w:lang w:val="bs-Latn-BA"/>
              </w:rPr>
            </w:pPr>
            <w:proofErr w:type="spellStart"/>
            <w:r w:rsidRPr="0019636F">
              <w:t>Број</w:t>
            </w:r>
            <w:proofErr w:type="spellEnd"/>
            <w:r w:rsidRPr="0019636F">
              <w:t xml:space="preserve"> </w:t>
            </w:r>
            <w:proofErr w:type="spellStart"/>
            <w:r w:rsidRPr="0019636F">
              <w:t>жиро</w:t>
            </w:r>
            <w:proofErr w:type="spellEnd"/>
            <w:r w:rsidRPr="0019636F">
              <w:t xml:space="preserve"> </w:t>
            </w:r>
            <w:proofErr w:type="spellStart"/>
            <w:r w:rsidRPr="0019636F">
              <w:t>рачуна</w:t>
            </w:r>
            <w:proofErr w:type="spellEnd"/>
          </w:p>
        </w:tc>
        <w:tc>
          <w:tcPr>
            <w:tcW w:w="4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C32794" w14:textId="77777777" w:rsidR="00120CAF" w:rsidRPr="00C96EAD" w:rsidRDefault="00120CAF" w:rsidP="00120CAF">
            <w:pPr>
              <w:rPr>
                <w:rFonts w:ascii="Arial" w:hAnsi="Arial" w:cs="Arial"/>
                <w:sz w:val="20"/>
                <w:szCs w:val="20"/>
                <w:lang w:val="bs-Latn-BA"/>
              </w:rPr>
            </w:pPr>
          </w:p>
        </w:tc>
      </w:tr>
      <w:tr w:rsidR="00120CAF" w:rsidRPr="00C96EAD" w14:paraId="4799B839" w14:textId="77777777" w:rsidTr="00120CAF">
        <w:trPr>
          <w:trHeight w:val="1"/>
        </w:trPr>
        <w:tc>
          <w:tcPr>
            <w:tcW w:w="3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06EE5E" w14:textId="700E39E8" w:rsidR="00120CAF" w:rsidRPr="00C96EAD" w:rsidRDefault="00120CAF" w:rsidP="00120CAF">
            <w:pPr>
              <w:rPr>
                <w:rFonts w:ascii="Arial" w:hAnsi="Arial" w:cs="Arial"/>
                <w:sz w:val="20"/>
                <w:szCs w:val="20"/>
                <w:lang w:val="bs-Latn-BA"/>
              </w:rPr>
            </w:pPr>
            <w:proofErr w:type="spellStart"/>
            <w:r w:rsidRPr="0019636F">
              <w:t>Да</w:t>
            </w:r>
            <w:proofErr w:type="spellEnd"/>
            <w:r w:rsidRPr="0019636F">
              <w:t xml:space="preserve"> </w:t>
            </w:r>
            <w:proofErr w:type="spellStart"/>
            <w:r w:rsidRPr="0019636F">
              <w:t>ли</w:t>
            </w:r>
            <w:proofErr w:type="spellEnd"/>
            <w:r w:rsidRPr="0019636F">
              <w:t xml:space="preserve"> </w:t>
            </w:r>
            <w:proofErr w:type="spellStart"/>
            <w:r w:rsidRPr="0019636F">
              <w:t>је</w:t>
            </w:r>
            <w:proofErr w:type="spellEnd"/>
            <w:r w:rsidRPr="0019636F">
              <w:t xml:space="preserve"> </w:t>
            </w:r>
            <w:proofErr w:type="spellStart"/>
            <w:r w:rsidRPr="0019636F">
              <w:t>понуђач</w:t>
            </w:r>
            <w:proofErr w:type="spellEnd"/>
            <w:r w:rsidRPr="0019636F">
              <w:t xml:space="preserve"> у </w:t>
            </w:r>
            <w:proofErr w:type="spellStart"/>
            <w:r w:rsidRPr="0019636F">
              <w:t>систему</w:t>
            </w:r>
            <w:proofErr w:type="spellEnd"/>
            <w:r w:rsidRPr="0019636F">
              <w:t xml:space="preserve"> ПДВ-а</w:t>
            </w:r>
          </w:p>
        </w:tc>
        <w:tc>
          <w:tcPr>
            <w:tcW w:w="4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F35F3E" w14:textId="77777777" w:rsidR="00120CAF" w:rsidRPr="00C96EAD" w:rsidRDefault="00120CAF" w:rsidP="00120CAF">
            <w:pPr>
              <w:rPr>
                <w:rFonts w:ascii="Arial" w:hAnsi="Arial" w:cs="Arial"/>
                <w:sz w:val="20"/>
                <w:szCs w:val="20"/>
                <w:lang w:val="bs-Latn-BA"/>
              </w:rPr>
            </w:pPr>
          </w:p>
        </w:tc>
      </w:tr>
      <w:tr w:rsidR="00120CAF" w:rsidRPr="00C96EAD" w14:paraId="7AA7A630" w14:textId="77777777" w:rsidTr="00120CAF">
        <w:trPr>
          <w:trHeight w:val="1"/>
        </w:trPr>
        <w:tc>
          <w:tcPr>
            <w:tcW w:w="3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3D2F5B" w14:textId="12B7D3E8" w:rsidR="00120CAF" w:rsidRPr="00C96EAD" w:rsidRDefault="00120CAF" w:rsidP="00120CAF">
            <w:pPr>
              <w:rPr>
                <w:rFonts w:ascii="Arial" w:hAnsi="Arial" w:cs="Arial"/>
                <w:sz w:val="20"/>
                <w:szCs w:val="20"/>
                <w:lang w:val="bs-Latn-BA"/>
              </w:rPr>
            </w:pPr>
            <w:proofErr w:type="spellStart"/>
            <w:r w:rsidRPr="0019636F">
              <w:t>Адреса</w:t>
            </w:r>
            <w:proofErr w:type="spellEnd"/>
            <w:r w:rsidRPr="0019636F">
              <w:t xml:space="preserve"> </w:t>
            </w:r>
            <w:proofErr w:type="spellStart"/>
            <w:r w:rsidRPr="0019636F">
              <w:t>за</w:t>
            </w:r>
            <w:proofErr w:type="spellEnd"/>
            <w:r w:rsidRPr="0019636F">
              <w:t xml:space="preserve"> </w:t>
            </w:r>
            <w:proofErr w:type="spellStart"/>
            <w:r w:rsidRPr="0019636F">
              <w:t>доставу</w:t>
            </w:r>
            <w:proofErr w:type="spellEnd"/>
            <w:r w:rsidRPr="0019636F">
              <w:t xml:space="preserve"> </w:t>
            </w:r>
            <w:proofErr w:type="spellStart"/>
            <w:r w:rsidRPr="0019636F">
              <w:t>поште</w:t>
            </w:r>
            <w:proofErr w:type="spellEnd"/>
          </w:p>
        </w:tc>
        <w:tc>
          <w:tcPr>
            <w:tcW w:w="4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4EAF4C" w14:textId="77777777" w:rsidR="00120CAF" w:rsidRPr="00C96EAD" w:rsidRDefault="00120CAF" w:rsidP="00120CAF">
            <w:pPr>
              <w:rPr>
                <w:rFonts w:ascii="Arial" w:hAnsi="Arial" w:cs="Arial"/>
                <w:sz w:val="20"/>
                <w:szCs w:val="20"/>
                <w:lang w:val="bs-Latn-BA"/>
              </w:rPr>
            </w:pPr>
          </w:p>
        </w:tc>
      </w:tr>
      <w:tr w:rsidR="00120CAF" w:rsidRPr="00C96EAD" w14:paraId="44FC333A" w14:textId="77777777" w:rsidTr="00120CAF">
        <w:trPr>
          <w:trHeight w:val="1"/>
        </w:trPr>
        <w:tc>
          <w:tcPr>
            <w:tcW w:w="3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9F6664" w14:textId="0160F656" w:rsidR="00120CAF" w:rsidRPr="00C96EAD" w:rsidRDefault="00120CAF" w:rsidP="003B5E65">
            <w:pPr>
              <w:rPr>
                <w:rFonts w:ascii="Arial" w:hAnsi="Arial" w:cs="Arial"/>
                <w:sz w:val="20"/>
                <w:szCs w:val="20"/>
                <w:lang w:val="bs-Latn-BA"/>
              </w:rPr>
            </w:pPr>
            <w:r w:rsidRPr="0019636F">
              <w:t>Е – м</w:t>
            </w:r>
            <w:proofErr w:type="spellStart"/>
            <w:r w:rsidR="003B5E65">
              <w:rPr>
                <w:lang w:val="sr-Cyrl-BA"/>
              </w:rPr>
              <w:t>ејл</w:t>
            </w:r>
            <w:proofErr w:type="spellEnd"/>
          </w:p>
        </w:tc>
        <w:tc>
          <w:tcPr>
            <w:tcW w:w="4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27D3FB" w14:textId="77777777" w:rsidR="00120CAF" w:rsidRPr="00C96EAD" w:rsidRDefault="00120CAF" w:rsidP="00120CAF">
            <w:pPr>
              <w:rPr>
                <w:rFonts w:ascii="Arial" w:hAnsi="Arial" w:cs="Arial"/>
                <w:sz w:val="20"/>
                <w:szCs w:val="20"/>
                <w:lang w:val="bs-Latn-BA"/>
              </w:rPr>
            </w:pPr>
          </w:p>
        </w:tc>
      </w:tr>
      <w:tr w:rsidR="00120CAF" w:rsidRPr="00C96EAD" w14:paraId="52DD2B19" w14:textId="77777777" w:rsidTr="00120CAF">
        <w:trPr>
          <w:trHeight w:val="1"/>
        </w:trPr>
        <w:tc>
          <w:tcPr>
            <w:tcW w:w="3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461941" w14:textId="6274ED80" w:rsidR="00120CAF" w:rsidRPr="00C96EAD" w:rsidRDefault="00120CAF" w:rsidP="00120CAF">
            <w:pPr>
              <w:rPr>
                <w:rFonts w:ascii="Arial" w:hAnsi="Arial" w:cs="Arial"/>
                <w:sz w:val="20"/>
                <w:szCs w:val="20"/>
                <w:lang w:val="bs-Latn-BA"/>
              </w:rPr>
            </w:pPr>
            <w:proofErr w:type="spellStart"/>
            <w:r w:rsidRPr="0019636F">
              <w:t>Контакт</w:t>
            </w:r>
            <w:proofErr w:type="spellEnd"/>
            <w:r w:rsidRPr="0019636F">
              <w:t xml:space="preserve"> </w:t>
            </w:r>
            <w:proofErr w:type="spellStart"/>
            <w:r w:rsidRPr="0019636F">
              <w:t>особа</w:t>
            </w:r>
            <w:proofErr w:type="spellEnd"/>
          </w:p>
        </w:tc>
        <w:tc>
          <w:tcPr>
            <w:tcW w:w="4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439CA5" w14:textId="77777777" w:rsidR="00120CAF" w:rsidRPr="00C96EAD" w:rsidRDefault="00120CAF" w:rsidP="00120CAF">
            <w:pPr>
              <w:rPr>
                <w:rFonts w:ascii="Arial" w:hAnsi="Arial" w:cs="Arial"/>
                <w:sz w:val="20"/>
                <w:szCs w:val="20"/>
                <w:lang w:val="bs-Latn-BA"/>
              </w:rPr>
            </w:pPr>
          </w:p>
        </w:tc>
      </w:tr>
    </w:tbl>
    <w:p w14:paraId="09CB5107" w14:textId="77777777" w:rsidR="00B754F3" w:rsidRDefault="00B754F3" w:rsidP="00B754F3">
      <w:pPr>
        <w:rPr>
          <w:rFonts w:ascii="Arial" w:hAnsi="Arial" w:cs="Arial"/>
          <w:sz w:val="20"/>
          <w:szCs w:val="20"/>
          <w:lang w:val="bs-Latn-BA"/>
        </w:rPr>
      </w:pPr>
      <w:r>
        <w:rPr>
          <w:rFonts w:ascii="Arial" w:hAnsi="Arial" w:cs="Arial"/>
          <w:sz w:val="20"/>
          <w:szCs w:val="20"/>
          <w:lang w:val="bs-Latn-BA"/>
        </w:rPr>
        <w:br w:type="page"/>
      </w:r>
    </w:p>
    <w:p w14:paraId="57F01F15" w14:textId="420E14A0" w:rsidR="00B754F3" w:rsidRPr="00B754F3" w:rsidRDefault="00120CAF" w:rsidP="00B754F3">
      <w:pPr>
        <w:jc w:val="center"/>
        <w:rPr>
          <w:b/>
          <w:bCs/>
          <w:lang w:val="bs-Latn-BA"/>
        </w:rPr>
      </w:pPr>
      <w:bookmarkStart w:id="86" w:name="_Toc38609460"/>
      <w:r>
        <w:rPr>
          <w:b/>
          <w:bCs/>
          <w:lang w:val="sr-Cyrl-BA"/>
        </w:rPr>
        <w:lastRenderedPageBreak/>
        <w:t xml:space="preserve">ИЗЈАВА ПОНУЂАЧА </w:t>
      </w:r>
      <w:bookmarkEnd w:id="86"/>
    </w:p>
    <w:p w14:paraId="31E5428B" w14:textId="77777777" w:rsidR="00B754F3" w:rsidRPr="00C96EAD" w:rsidRDefault="00B754F3" w:rsidP="00B754F3">
      <w:pPr>
        <w:rPr>
          <w:rFonts w:ascii="Arial" w:hAnsi="Arial" w:cs="Arial"/>
          <w:b/>
          <w:bCs/>
          <w:sz w:val="20"/>
          <w:szCs w:val="20"/>
          <w:lang w:val="bs-Latn-BA"/>
        </w:rPr>
      </w:pPr>
    </w:p>
    <w:p w14:paraId="373FFEB8" w14:textId="77777777" w:rsidR="00120CAF" w:rsidRPr="00120CAF" w:rsidRDefault="00120CAF" w:rsidP="00120CAF">
      <w:pPr>
        <w:ind w:left="426" w:hanging="568"/>
        <w:jc w:val="both"/>
        <w:rPr>
          <w:rFonts w:ascii="Arial" w:hAnsi="Arial" w:cs="Arial"/>
          <w:bCs/>
          <w:sz w:val="20"/>
          <w:szCs w:val="20"/>
          <w:lang w:val="bs-Latn-BA"/>
        </w:rPr>
      </w:pPr>
      <w:r w:rsidRPr="00120CAF">
        <w:rPr>
          <w:rFonts w:ascii="Arial" w:hAnsi="Arial" w:cs="Arial"/>
          <w:b/>
          <w:bCs/>
          <w:sz w:val="20"/>
          <w:szCs w:val="20"/>
          <w:lang w:val="bs-Latn-BA"/>
        </w:rPr>
        <w:t xml:space="preserve">НАПОМЕНА: </w:t>
      </w:r>
      <w:r w:rsidRPr="00120CAF">
        <w:rPr>
          <w:rFonts w:ascii="Arial" w:hAnsi="Arial" w:cs="Arial"/>
          <w:bCs/>
          <w:sz w:val="20"/>
          <w:szCs w:val="20"/>
          <w:lang w:val="bs-Latn-BA"/>
        </w:rPr>
        <w:t>Уколико понуду доставља група понуђача, онда Изјаву понуђача попуњава представник групе понуђача.</w:t>
      </w:r>
    </w:p>
    <w:p w14:paraId="2D1BB887" w14:textId="77777777" w:rsidR="00120CAF" w:rsidRPr="00120CAF" w:rsidRDefault="00120CAF" w:rsidP="00120CAF">
      <w:pPr>
        <w:ind w:left="426" w:hanging="568"/>
        <w:jc w:val="both"/>
        <w:rPr>
          <w:rFonts w:ascii="Arial" w:hAnsi="Arial" w:cs="Arial"/>
          <w:bCs/>
          <w:sz w:val="20"/>
          <w:szCs w:val="20"/>
          <w:lang w:val="bs-Latn-BA"/>
        </w:rPr>
      </w:pPr>
    </w:p>
    <w:p w14:paraId="1B82EB29" w14:textId="77777777" w:rsidR="00120CAF" w:rsidRPr="00120CAF" w:rsidRDefault="00120CAF" w:rsidP="00120CAF">
      <w:pPr>
        <w:ind w:left="426" w:hanging="568"/>
        <w:jc w:val="both"/>
        <w:rPr>
          <w:rFonts w:ascii="Arial" w:hAnsi="Arial" w:cs="Arial"/>
          <w:bCs/>
          <w:sz w:val="20"/>
          <w:szCs w:val="20"/>
          <w:lang w:val="bs-Latn-BA"/>
        </w:rPr>
      </w:pPr>
      <w:r w:rsidRPr="00120CAF">
        <w:rPr>
          <w:rFonts w:ascii="Arial" w:hAnsi="Arial" w:cs="Arial"/>
          <w:bCs/>
          <w:sz w:val="20"/>
          <w:szCs w:val="20"/>
          <w:lang w:val="bs-Latn-BA"/>
        </w:rPr>
        <w:t>У поступку јавне набавке која је објављена на Порталу јавних набавки, број обавјештења о набавци _______________________, овим достављамо своју понуду и изјављујемо сљедеће:</w:t>
      </w:r>
    </w:p>
    <w:p w14:paraId="08844EC0" w14:textId="77777777" w:rsidR="00120CAF" w:rsidRPr="00120CAF" w:rsidRDefault="00120CAF" w:rsidP="00120CAF">
      <w:pPr>
        <w:ind w:left="426" w:hanging="568"/>
        <w:jc w:val="both"/>
        <w:rPr>
          <w:rFonts w:ascii="Arial" w:hAnsi="Arial" w:cs="Arial"/>
          <w:bCs/>
          <w:sz w:val="20"/>
          <w:szCs w:val="20"/>
          <w:lang w:val="bs-Latn-BA"/>
        </w:rPr>
      </w:pPr>
    </w:p>
    <w:p w14:paraId="56CDE0D5" w14:textId="77777777" w:rsidR="00120CAF" w:rsidRPr="00120CAF" w:rsidRDefault="00120CAF" w:rsidP="00120CAF">
      <w:pPr>
        <w:ind w:left="426" w:hanging="568"/>
        <w:jc w:val="both"/>
        <w:rPr>
          <w:rFonts w:ascii="Arial" w:hAnsi="Arial" w:cs="Arial"/>
          <w:bCs/>
          <w:sz w:val="20"/>
          <w:szCs w:val="20"/>
          <w:lang w:val="bs-Latn-BA"/>
        </w:rPr>
      </w:pPr>
      <w:r w:rsidRPr="00120CAF">
        <w:rPr>
          <w:rFonts w:ascii="Arial" w:hAnsi="Arial" w:cs="Arial"/>
          <w:bCs/>
          <w:sz w:val="20"/>
          <w:szCs w:val="20"/>
          <w:lang w:val="bs-Latn-BA"/>
        </w:rPr>
        <w:t>1. У складу са садржајем и захтјевима из ТД, овом изјавом прихватамо њене одредбе у цијелости, без икаквих резерви или ограничења.</w:t>
      </w:r>
    </w:p>
    <w:p w14:paraId="685347B7" w14:textId="33062F4C" w:rsidR="00120CAF" w:rsidRPr="00120CAF" w:rsidRDefault="00120CAF" w:rsidP="008D06A6">
      <w:pPr>
        <w:ind w:left="426" w:hanging="568"/>
        <w:jc w:val="both"/>
        <w:rPr>
          <w:rFonts w:ascii="Arial" w:hAnsi="Arial" w:cs="Arial"/>
          <w:bCs/>
          <w:sz w:val="20"/>
          <w:szCs w:val="20"/>
          <w:lang w:val="bs-Latn-BA"/>
        </w:rPr>
      </w:pPr>
      <w:r w:rsidRPr="00120CAF">
        <w:rPr>
          <w:rFonts w:ascii="Arial" w:hAnsi="Arial" w:cs="Arial"/>
          <w:bCs/>
          <w:sz w:val="20"/>
          <w:szCs w:val="20"/>
          <w:lang w:val="bs-Latn-BA"/>
        </w:rPr>
        <w:t>2. Овом понудом одговарамо захтјевима из ТД за испоруку</w:t>
      </w:r>
      <w:r>
        <w:rPr>
          <w:rFonts w:ascii="Arial" w:hAnsi="Arial" w:cs="Arial"/>
          <w:bCs/>
          <w:sz w:val="20"/>
          <w:szCs w:val="20"/>
          <w:lang w:val="sr-Cyrl-BA"/>
        </w:rPr>
        <w:t xml:space="preserve"> </w:t>
      </w:r>
      <w:r w:rsidR="008D06A6">
        <w:rPr>
          <w:rFonts w:ascii="Arial" w:hAnsi="Arial" w:cs="Arial"/>
          <w:bCs/>
          <w:sz w:val="20"/>
          <w:szCs w:val="20"/>
          <w:lang w:val="bs-Latn-BA"/>
        </w:rPr>
        <w:t>радова</w:t>
      </w:r>
      <w:r w:rsidR="008D06A6" w:rsidRPr="000E231D">
        <w:rPr>
          <w:lang w:val="sr-Cyrl-CS"/>
        </w:rPr>
        <w:t xml:space="preserve"> на реконструкцији сталне </w:t>
      </w:r>
      <w:r w:rsidR="008D06A6">
        <w:rPr>
          <w:lang w:val="sr-Cyrl-CS"/>
        </w:rPr>
        <w:t>поставке</w:t>
      </w:r>
      <w:r w:rsidRPr="00120CAF">
        <w:rPr>
          <w:rFonts w:ascii="Arial" w:hAnsi="Arial" w:cs="Arial"/>
          <w:bCs/>
          <w:sz w:val="20"/>
          <w:szCs w:val="20"/>
          <w:lang w:val="bs-Latn-BA"/>
        </w:rPr>
        <w:t>, у складу са условима утврђеним ТД, критериј</w:t>
      </w:r>
      <w:r w:rsidR="009F3031">
        <w:rPr>
          <w:rFonts w:ascii="Arial" w:hAnsi="Arial" w:cs="Arial"/>
          <w:bCs/>
          <w:sz w:val="20"/>
          <w:szCs w:val="20"/>
          <w:lang w:val="sr-Cyrl-BA"/>
        </w:rPr>
        <w:t>ум</w:t>
      </w:r>
      <w:r w:rsidRPr="00120CAF">
        <w:rPr>
          <w:rFonts w:ascii="Arial" w:hAnsi="Arial" w:cs="Arial"/>
          <w:bCs/>
          <w:sz w:val="20"/>
          <w:szCs w:val="20"/>
          <w:lang w:val="bs-Latn-BA"/>
        </w:rPr>
        <w:t>има и утврђеним роковима, без икаквих резерви или ограничења.</w:t>
      </w:r>
    </w:p>
    <w:p w14:paraId="4A28D018" w14:textId="330C9AD5" w:rsidR="00120CAF" w:rsidRPr="00120CAF" w:rsidRDefault="00916A80" w:rsidP="00120CAF">
      <w:pPr>
        <w:ind w:left="426" w:hanging="568"/>
        <w:jc w:val="both"/>
        <w:rPr>
          <w:rFonts w:ascii="Arial" w:hAnsi="Arial" w:cs="Arial"/>
          <w:bCs/>
          <w:sz w:val="20"/>
          <w:szCs w:val="20"/>
          <w:lang w:val="bs-Latn-BA"/>
        </w:rPr>
      </w:pPr>
      <w:r>
        <w:rPr>
          <w:rFonts w:ascii="Arial" w:hAnsi="Arial" w:cs="Arial"/>
          <w:bCs/>
          <w:sz w:val="20"/>
          <w:szCs w:val="20"/>
          <w:lang w:val="bs-Latn-BA"/>
        </w:rPr>
        <w:t>3. Цијена наше понуде</w:t>
      </w:r>
      <w:r w:rsidR="00120CAF" w:rsidRPr="00120CAF">
        <w:rPr>
          <w:rFonts w:ascii="Arial" w:hAnsi="Arial" w:cs="Arial"/>
          <w:bCs/>
          <w:sz w:val="20"/>
          <w:szCs w:val="20"/>
          <w:lang w:val="bs-Latn-BA"/>
        </w:rPr>
        <w:t>, без ПДВ-а, износи: __________</w:t>
      </w:r>
      <w:r>
        <w:rPr>
          <w:rFonts w:ascii="Arial" w:hAnsi="Arial" w:cs="Arial"/>
          <w:bCs/>
          <w:sz w:val="20"/>
          <w:szCs w:val="20"/>
          <w:lang w:val="sr-Cyrl-RS"/>
        </w:rPr>
        <w:t>_</w:t>
      </w:r>
      <w:r w:rsidR="00120CAF" w:rsidRPr="00120CAF">
        <w:rPr>
          <w:rFonts w:ascii="Arial" w:hAnsi="Arial" w:cs="Arial"/>
          <w:bCs/>
          <w:sz w:val="20"/>
          <w:szCs w:val="20"/>
          <w:lang w:val="bs-Latn-BA"/>
        </w:rPr>
        <w:t>__________________</w:t>
      </w:r>
      <w:r w:rsidR="008D06A6">
        <w:rPr>
          <w:rFonts w:ascii="Arial" w:hAnsi="Arial" w:cs="Arial"/>
          <w:bCs/>
          <w:sz w:val="20"/>
          <w:szCs w:val="20"/>
          <w:lang w:val="sr-Cyrl-RS"/>
        </w:rPr>
        <w:t>__</w:t>
      </w:r>
      <w:r w:rsidR="00120CAF" w:rsidRPr="00120CAF">
        <w:rPr>
          <w:rFonts w:ascii="Arial" w:hAnsi="Arial" w:cs="Arial"/>
          <w:bCs/>
          <w:sz w:val="20"/>
          <w:szCs w:val="20"/>
          <w:lang w:val="bs-Latn-BA"/>
        </w:rPr>
        <w:t>______КМ</w:t>
      </w:r>
    </w:p>
    <w:p w14:paraId="1AC3FA65" w14:textId="2054BADF" w:rsidR="00120CAF" w:rsidRPr="00120CAF" w:rsidRDefault="00120CAF" w:rsidP="00120CAF">
      <w:pPr>
        <w:ind w:left="426" w:hanging="568"/>
        <w:jc w:val="both"/>
        <w:rPr>
          <w:rFonts w:ascii="Arial" w:hAnsi="Arial" w:cs="Arial"/>
          <w:bCs/>
          <w:sz w:val="20"/>
          <w:szCs w:val="20"/>
          <w:lang w:val="bs-Latn-BA"/>
        </w:rPr>
      </w:pPr>
      <w:r w:rsidRPr="00120CAF">
        <w:rPr>
          <w:rFonts w:ascii="Arial" w:hAnsi="Arial" w:cs="Arial"/>
          <w:bCs/>
          <w:sz w:val="20"/>
          <w:szCs w:val="20"/>
          <w:lang w:val="bs-Latn-BA"/>
        </w:rPr>
        <w:t>Попуст који дајемо на цијену износи __________</w:t>
      </w:r>
      <w:r w:rsidR="008D06A6">
        <w:rPr>
          <w:rFonts w:ascii="Arial" w:hAnsi="Arial" w:cs="Arial"/>
          <w:bCs/>
          <w:sz w:val="20"/>
          <w:szCs w:val="20"/>
          <w:lang w:val="sr-Cyrl-RS"/>
        </w:rPr>
        <w:t>_________________________</w:t>
      </w:r>
      <w:r w:rsidRPr="00120CAF">
        <w:rPr>
          <w:rFonts w:ascii="Arial" w:hAnsi="Arial" w:cs="Arial"/>
          <w:bCs/>
          <w:sz w:val="20"/>
          <w:szCs w:val="20"/>
          <w:lang w:val="bs-Latn-BA"/>
        </w:rPr>
        <w:t>________КМ</w:t>
      </w:r>
    </w:p>
    <w:p w14:paraId="6B69A7B7" w14:textId="1F9B3533" w:rsidR="00120CAF" w:rsidRPr="00120CAF" w:rsidRDefault="00120CAF" w:rsidP="00120CAF">
      <w:pPr>
        <w:ind w:left="426" w:hanging="568"/>
        <w:jc w:val="both"/>
        <w:rPr>
          <w:rFonts w:ascii="Arial" w:hAnsi="Arial" w:cs="Arial"/>
          <w:bCs/>
          <w:sz w:val="20"/>
          <w:szCs w:val="20"/>
          <w:lang w:val="bs-Latn-BA"/>
        </w:rPr>
      </w:pPr>
      <w:r w:rsidRPr="00120CAF">
        <w:rPr>
          <w:rFonts w:ascii="Arial" w:hAnsi="Arial" w:cs="Arial"/>
          <w:bCs/>
          <w:sz w:val="20"/>
          <w:szCs w:val="20"/>
          <w:lang w:val="bs-Latn-BA"/>
        </w:rPr>
        <w:t>Цијена наше понуде, са укљученим попустом износи ______________________</w:t>
      </w:r>
      <w:r w:rsidR="008D06A6">
        <w:rPr>
          <w:rFonts w:ascii="Arial" w:hAnsi="Arial" w:cs="Arial"/>
          <w:bCs/>
          <w:sz w:val="20"/>
          <w:szCs w:val="20"/>
          <w:lang w:val="sr-Cyrl-RS"/>
        </w:rPr>
        <w:t>_______</w:t>
      </w:r>
      <w:r w:rsidRPr="00120CAF">
        <w:rPr>
          <w:rFonts w:ascii="Arial" w:hAnsi="Arial" w:cs="Arial"/>
          <w:bCs/>
          <w:sz w:val="20"/>
          <w:szCs w:val="20"/>
          <w:lang w:val="bs-Latn-BA"/>
        </w:rPr>
        <w:t>КМ</w:t>
      </w:r>
    </w:p>
    <w:p w14:paraId="4F540C11" w14:textId="78D507DA" w:rsidR="00120CAF" w:rsidRPr="00120CAF" w:rsidRDefault="00120CAF" w:rsidP="00120CAF">
      <w:pPr>
        <w:ind w:left="426" w:hanging="568"/>
        <w:jc w:val="both"/>
        <w:rPr>
          <w:rFonts w:ascii="Arial" w:hAnsi="Arial" w:cs="Arial"/>
          <w:bCs/>
          <w:sz w:val="20"/>
          <w:szCs w:val="20"/>
          <w:lang w:val="bs-Latn-BA"/>
        </w:rPr>
      </w:pPr>
      <w:r w:rsidRPr="00120CAF">
        <w:rPr>
          <w:rFonts w:ascii="Arial" w:hAnsi="Arial" w:cs="Arial"/>
          <w:bCs/>
          <w:sz w:val="20"/>
          <w:szCs w:val="20"/>
          <w:lang w:val="bs-Latn-BA"/>
        </w:rPr>
        <w:t>ПДВ на цијену понуде (са урачунатим попустом) износи _____________________</w:t>
      </w:r>
      <w:r w:rsidR="008D06A6">
        <w:rPr>
          <w:rFonts w:ascii="Arial" w:hAnsi="Arial" w:cs="Arial"/>
          <w:bCs/>
          <w:sz w:val="20"/>
          <w:szCs w:val="20"/>
          <w:lang w:val="bs-Latn-BA"/>
        </w:rPr>
        <w:t>_____</w:t>
      </w:r>
      <w:r w:rsidRPr="00120CAF">
        <w:rPr>
          <w:rFonts w:ascii="Arial" w:hAnsi="Arial" w:cs="Arial"/>
          <w:bCs/>
          <w:sz w:val="20"/>
          <w:szCs w:val="20"/>
          <w:lang w:val="bs-Latn-BA"/>
        </w:rPr>
        <w:t>КМ</w:t>
      </w:r>
    </w:p>
    <w:p w14:paraId="697D1920" w14:textId="77777777" w:rsidR="001242DA" w:rsidRDefault="00120CAF" w:rsidP="001242DA">
      <w:pPr>
        <w:ind w:left="426" w:hanging="568"/>
        <w:jc w:val="both"/>
        <w:rPr>
          <w:rFonts w:ascii="Arial" w:hAnsi="Arial" w:cs="Arial"/>
          <w:bCs/>
          <w:sz w:val="20"/>
          <w:szCs w:val="20"/>
          <w:lang w:val="bs-Latn-BA"/>
        </w:rPr>
      </w:pPr>
      <w:r w:rsidRPr="00120CAF">
        <w:rPr>
          <w:rFonts w:ascii="Arial" w:hAnsi="Arial" w:cs="Arial"/>
          <w:bCs/>
          <w:sz w:val="20"/>
          <w:szCs w:val="20"/>
          <w:lang w:val="bs-Latn-BA"/>
        </w:rPr>
        <w:t>Укупна цијена наше понуде износи _________________________________</w:t>
      </w:r>
      <w:r w:rsidR="008D06A6">
        <w:rPr>
          <w:rFonts w:ascii="Arial" w:hAnsi="Arial" w:cs="Arial"/>
          <w:bCs/>
          <w:sz w:val="20"/>
          <w:szCs w:val="20"/>
          <w:lang w:val="sr-Cyrl-RS"/>
        </w:rPr>
        <w:t>__________</w:t>
      </w:r>
      <w:r w:rsidRPr="00120CAF">
        <w:rPr>
          <w:rFonts w:ascii="Arial" w:hAnsi="Arial" w:cs="Arial"/>
          <w:bCs/>
          <w:sz w:val="20"/>
          <w:szCs w:val="20"/>
          <w:lang w:val="bs-Latn-BA"/>
        </w:rPr>
        <w:t>_КМ</w:t>
      </w:r>
    </w:p>
    <w:p w14:paraId="6933E50A" w14:textId="77777777" w:rsidR="001242DA" w:rsidRDefault="001242DA" w:rsidP="001242DA">
      <w:pPr>
        <w:ind w:left="426" w:hanging="568"/>
        <w:jc w:val="both"/>
        <w:rPr>
          <w:rFonts w:ascii="Arial" w:hAnsi="Arial" w:cs="Arial"/>
          <w:bCs/>
          <w:sz w:val="20"/>
          <w:szCs w:val="20"/>
          <w:lang w:val="bs-Latn-BA"/>
        </w:rPr>
      </w:pPr>
    </w:p>
    <w:p w14:paraId="3B132FB5" w14:textId="6759A856" w:rsidR="001242DA" w:rsidRDefault="001242DA" w:rsidP="001242DA">
      <w:pPr>
        <w:ind w:left="426" w:hanging="568"/>
        <w:jc w:val="both"/>
        <w:rPr>
          <w:rFonts w:ascii="Arial" w:hAnsi="Arial" w:cs="Arial"/>
          <w:bCs/>
          <w:sz w:val="20"/>
          <w:szCs w:val="20"/>
          <w:lang w:val="bs-Latn-BA"/>
        </w:rPr>
      </w:pPr>
      <w:r>
        <w:rPr>
          <w:rFonts w:ascii="Arial" w:hAnsi="Arial" w:cs="Arial"/>
          <w:bCs/>
          <w:sz w:val="20"/>
          <w:szCs w:val="20"/>
          <w:lang w:val="bs-Latn-BA"/>
        </w:rPr>
        <w:t>Рок извођења</w:t>
      </w:r>
      <w:r w:rsidR="00916A80" w:rsidRPr="00916A80">
        <w:rPr>
          <w:rFonts w:ascii="Arial" w:hAnsi="Arial" w:cs="Arial"/>
          <w:bCs/>
          <w:sz w:val="20"/>
          <w:szCs w:val="20"/>
          <w:lang w:val="bs-Latn-BA"/>
        </w:rPr>
        <w:t xml:space="preserve"> наше понуде</w:t>
      </w:r>
      <w:r>
        <w:rPr>
          <w:rFonts w:ascii="Arial" w:hAnsi="Arial" w:cs="Arial"/>
          <w:bCs/>
          <w:sz w:val="20"/>
          <w:szCs w:val="20"/>
          <w:lang w:val="sr-Cyrl-RS"/>
        </w:rPr>
        <w:t xml:space="preserve"> </w:t>
      </w:r>
      <w:r>
        <w:rPr>
          <w:rFonts w:ascii="Arial" w:hAnsi="Arial" w:cs="Arial"/>
          <w:bCs/>
          <w:sz w:val="20"/>
          <w:szCs w:val="20"/>
          <w:lang w:val="bs-Latn-BA"/>
        </w:rPr>
        <w:t>износи:__</w:t>
      </w:r>
      <w:r w:rsidR="00916A80" w:rsidRPr="00916A80">
        <w:rPr>
          <w:rFonts w:ascii="Arial" w:hAnsi="Arial" w:cs="Arial"/>
          <w:bCs/>
          <w:sz w:val="20"/>
          <w:szCs w:val="20"/>
          <w:lang w:val="bs-Latn-BA"/>
        </w:rPr>
        <w:t>_____</w:t>
      </w:r>
      <w:r>
        <w:rPr>
          <w:rFonts w:ascii="Arial" w:hAnsi="Arial" w:cs="Arial"/>
          <w:bCs/>
          <w:sz w:val="20"/>
          <w:szCs w:val="20"/>
          <w:lang w:val="sr-Cyrl-RS"/>
        </w:rPr>
        <w:t>____</w:t>
      </w:r>
      <w:r w:rsidR="00916A80" w:rsidRPr="00916A80">
        <w:rPr>
          <w:rFonts w:ascii="Arial" w:hAnsi="Arial" w:cs="Arial"/>
          <w:bCs/>
          <w:sz w:val="20"/>
          <w:szCs w:val="20"/>
          <w:lang w:val="bs-Latn-BA"/>
        </w:rPr>
        <w:t>____</w:t>
      </w:r>
      <w:r w:rsidR="00916A80" w:rsidRPr="00916A80">
        <w:rPr>
          <w:rFonts w:ascii="Arial" w:hAnsi="Arial" w:cs="Arial"/>
          <w:bCs/>
          <w:sz w:val="20"/>
          <w:szCs w:val="20"/>
          <w:lang w:val="sr-Cyrl-RS"/>
        </w:rPr>
        <w:t>_</w:t>
      </w:r>
      <w:r w:rsidR="00916A80" w:rsidRPr="00916A80">
        <w:rPr>
          <w:rFonts w:ascii="Arial" w:hAnsi="Arial" w:cs="Arial"/>
          <w:bCs/>
          <w:sz w:val="20"/>
          <w:szCs w:val="20"/>
          <w:lang w:val="bs-Latn-BA"/>
        </w:rPr>
        <w:t>__________________</w:t>
      </w:r>
      <w:r w:rsidR="00916A80" w:rsidRPr="00916A80">
        <w:rPr>
          <w:rFonts w:ascii="Arial" w:hAnsi="Arial" w:cs="Arial"/>
          <w:bCs/>
          <w:sz w:val="20"/>
          <w:szCs w:val="20"/>
          <w:lang w:val="sr-Cyrl-RS"/>
        </w:rPr>
        <w:t>__</w:t>
      </w:r>
      <w:r>
        <w:rPr>
          <w:rFonts w:ascii="Arial" w:hAnsi="Arial" w:cs="Arial"/>
          <w:bCs/>
          <w:sz w:val="20"/>
          <w:szCs w:val="20"/>
          <w:lang w:val="bs-Latn-BA"/>
        </w:rPr>
        <w:t>______дана</w:t>
      </w:r>
    </w:p>
    <w:p w14:paraId="13BA84EA" w14:textId="1EC30BE8" w:rsidR="008C24C5" w:rsidRPr="001242DA" w:rsidRDefault="001242DA" w:rsidP="001242DA">
      <w:pPr>
        <w:ind w:left="426" w:hanging="568"/>
        <w:jc w:val="both"/>
        <w:rPr>
          <w:rFonts w:ascii="Arial" w:hAnsi="Arial" w:cs="Arial"/>
          <w:bCs/>
          <w:sz w:val="20"/>
          <w:szCs w:val="20"/>
          <w:lang w:val="bs-Latn-BA"/>
        </w:rPr>
      </w:pPr>
      <w:r>
        <w:rPr>
          <w:lang w:val="sr-Cyrl-RS"/>
        </w:rPr>
        <w:t xml:space="preserve">Начин плаћања наше понуде </w:t>
      </w:r>
      <w:proofErr w:type="spellStart"/>
      <w:r>
        <w:rPr>
          <w:lang w:val="sr-Cyrl-RS"/>
        </w:rPr>
        <w:t>износи:_________________________________________дана</w:t>
      </w:r>
      <w:proofErr w:type="spellEnd"/>
    </w:p>
    <w:p w14:paraId="396F33C8" w14:textId="6D3C401C" w:rsidR="00120CAF" w:rsidRPr="00120CAF" w:rsidRDefault="00120CAF" w:rsidP="008C24C5">
      <w:pPr>
        <w:ind w:left="426" w:hanging="568"/>
        <w:jc w:val="both"/>
        <w:rPr>
          <w:rFonts w:ascii="Arial" w:hAnsi="Arial" w:cs="Arial"/>
          <w:bCs/>
          <w:sz w:val="20"/>
          <w:szCs w:val="20"/>
          <w:lang w:val="bs-Latn-BA"/>
        </w:rPr>
      </w:pPr>
      <w:r w:rsidRPr="00120CAF">
        <w:rPr>
          <w:rFonts w:ascii="Arial" w:hAnsi="Arial" w:cs="Arial"/>
          <w:bCs/>
          <w:sz w:val="20"/>
          <w:szCs w:val="20"/>
          <w:lang w:val="bs-Latn-BA"/>
        </w:rPr>
        <w:t>У прилогу се налази и образац за цијену наше понуд</w:t>
      </w:r>
      <w:r w:rsidR="00E6280F">
        <w:rPr>
          <w:rFonts w:ascii="Arial" w:hAnsi="Arial" w:cs="Arial"/>
          <w:bCs/>
          <w:sz w:val="20"/>
          <w:szCs w:val="20"/>
          <w:lang w:val="bs-Latn-BA"/>
        </w:rPr>
        <w:t xml:space="preserve">е, који се попуњава у складу </w:t>
      </w:r>
      <w:r w:rsidR="00E6280F">
        <w:rPr>
          <w:rFonts w:ascii="Arial" w:hAnsi="Arial" w:cs="Arial"/>
          <w:bCs/>
          <w:sz w:val="20"/>
          <w:szCs w:val="20"/>
          <w:lang w:val="sr-Cyrl-RS"/>
        </w:rPr>
        <w:t xml:space="preserve"> </w:t>
      </w:r>
      <w:r w:rsidR="00E6280F">
        <w:rPr>
          <w:rFonts w:ascii="Arial" w:hAnsi="Arial" w:cs="Arial"/>
          <w:bCs/>
          <w:sz w:val="20"/>
          <w:szCs w:val="20"/>
          <w:lang w:val="bs-Latn-BA"/>
        </w:rPr>
        <w:t>са</w:t>
      </w:r>
      <w:r w:rsidR="00E6280F">
        <w:rPr>
          <w:rFonts w:ascii="Arial" w:hAnsi="Arial" w:cs="Arial"/>
          <w:bCs/>
          <w:sz w:val="20"/>
          <w:szCs w:val="20"/>
          <w:lang w:val="sr-Cyrl-RS"/>
        </w:rPr>
        <w:t xml:space="preserve"> </w:t>
      </w:r>
      <w:r w:rsidRPr="00120CAF">
        <w:rPr>
          <w:rFonts w:ascii="Arial" w:hAnsi="Arial" w:cs="Arial"/>
          <w:bCs/>
          <w:sz w:val="20"/>
          <w:szCs w:val="20"/>
          <w:lang w:val="bs-Latn-BA"/>
        </w:rPr>
        <w:t>захтјевима из ТД. У случају разлика у цијенама из ове Изјаве и Обрасца за цијену понуде, релевантна је цијена из Обрасца за цијену понуде.</w:t>
      </w:r>
    </w:p>
    <w:p w14:paraId="7A22439D" w14:textId="77777777" w:rsidR="00120CAF" w:rsidRPr="00120CAF" w:rsidRDefault="00120CAF" w:rsidP="00120CAF">
      <w:pPr>
        <w:ind w:left="426" w:hanging="568"/>
        <w:jc w:val="both"/>
        <w:rPr>
          <w:rFonts w:ascii="Arial" w:hAnsi="Arial" w:cs="Arial"/>
          <w:bCs/>
          <w:sz w:val="20"/>
          <w:szCs w:val="20"/>
          <w:lang w:val="bs-Latn-BA"/>
        </w:rPr>
      </w:pPr>
      <w:r w:rsidRPr="00120CAF">
        <w:rPr>
          <w:rFonts w:ascii="Arial" w:hAnsi="Arial" w:cs="Arial"/>
          <w:bCs/>
          <w:sz w:val="20"/>
          <w:szCs w:val="20"/>
          <w:lang w:val="bs-Latn-BA"/>
        </w:rPr>
        <w:t>4. ПОДУГОВАРАЊЕ (уколико понуђач има намјеру подуговарања):</w:t>
      </w:r>
    </w:p>
    <w:p w14:paraId="0F88D493" w14:textId="77777777" w:rsidR="00120CAF" w:rsidRPr="00120CAF" w:rsidRDefault="00120CAF" w:rsidP="00120CAF">
      <w:pPr>
        <w:ind w:left="426" w:hanging="568"/>
        <w:jc w:val="both"/>
        <w:rPr>
          <w:rFonts w:ascii="Arial" w:hAnsi="Arial" w:cs="Arial"/>
          <w:bCs/>
          <w:sz w:val="20"/>
          <w:szCs w:val="20"/>
          <w:lang w:val="bs-Latn-BA"/>
        </w:rPr>
      </w:pPr>
      <w:r w:rsidRPr="00120CAF">
        <w:rPr>
          <w:rFonts w:ascii="Arial" w:hAnsi="Arial" w:cs="Arial"/>
          <w:bCs/>
          <w:sz w:val="20"/>
          <w:szCs w:val="20"/>
          <w:lang w:val="bs-Latn-BA"/>
        </w:rPr>
        <w:t xml:space="preserve">     4.а) Имамо намјеру подуговарања приликом извршења уговора.</w:t>
      </w:r>
    </w:p>
    <w:p w14:paraId="0F4FCCAB" w14:textId="3B746CFB" w:rsidR="00120CAF" w:rsidRPr="00120CAF" w:rsidRDefault="00120CAF" w:rsidP="00120CAF">
      <w:pPr>
        <w:ind w:left="426" w:hanging="568"/>
        <w:jc w:val="both"/>
        <w:rPr>
          <w:rFonts w:ascii="Arial" w:hAnsi="Arial" w:cs="Arial"/>
          <w:bCs/>
          <w:sz w:val="20"/>
          <w:szCs w:val="20"/>
          <w:lang w:val="bs-Latn-BA"/>
        </w:rPr>
      </w:pPr>
      <w:r w:rsidRPr="00120CAF">
        <w:rPr>
          <w:rFonts w:ascii="Arial" w:hAnsi="Arial" w:cs="Arial"/>
          <w:bCs/>
          <w:sz w:val="20"/>
          <w:szCs w:val="20"/>
          <w:lang w:val="bs-Latn-BA"/>
        </w:rPr>
        <w:t xml:space="preserve">     Назив и сједиште подуговарача (није обавезан податак): ________________________</w:t>
      </w:r>
      <w:r w:rsidR="00E6280F">
        <w:rPr>
          <w:rFonts w:ascii="Arial" w:hAnsi="Arial" w:cs="Arial"/>
          <w:bCs/>
          <w:sz w:val="20"/>
          <w:szCs w:val="20"/>
          <w:lang w:val="sr-Cyrl-RS"/>
        </w:rPr>
        <w:t>__________________________________________</w:t>
      </w:r>
      <w:r w:rsidRPr="00120CAF">
        <w:rPr>
          <w:rFonts w:ascii="Arial" w:hAnsi="Arial" w:cs="Arial"/>
          <w:bCs/>
          <w:sz w:val="20"/>
          <w:szCs w:val="20"/>
          <w:lang w:val="bs-Latn-BA"/>
        </w:rPr>
        <w:t>и/или</w:t>
      </w:r>
    </w:p>
    <w:p w14:paraId="036B779E" w14:textId="77777777" w:rsidR="00120CAF" w:rsidRPr="00120CAF" w:rsidRDefault="00120CAF" w:rsidP="00120CAF">
      <w:pPr>
        <w:ind w:left="426" w:hanging="568"/>
        <w:jc w:val="both"/>
        <w:rPr>
          <w:rFonts w:ascii="Arial" w:hAnsi="Arial" w:cs="Arial"/>
          <w:bCs/>
          <w:sz w:val="20"/>
          <w:szCs w:val="20"/>
          <w:lang w:val="bs-Latn-BA"/>
        </w:rPr>
      </w:pPr>
      <w:r w:rsidRPr="00120CAF">
        <w:rPr>
          <w:rFonts w:ascii="Arial" w:hAnsi="Arial" w:cs="Arial"/>
          <w:bCs/>
          <w:sz w:val="20"/>
          <w:szCs w:val="20"/>
          <w:lang w:val="bs-Latn-BA"/>
        </w:rPr>
        <w:t xml:space="preserve">     Дио уговора који се намјерава подуговарати (обавезан податак – навести описно или у   процентима):  ____________________________________________________________ .</w:t>
      </w:r>
    </w:p>
    <w:p w14:paraId="4CD8A46A" w14:textId="77777777" w:rsidR="00120CAF" w:rsidRDefault="00120CAF" w:rsidP="00120CAF">
      <w:pPr>
        <w:ind w:left="426" w:hanging="568"/>
        <w:jc w:val="both"/>
        <w:rPr>
          <w:rFonts w:ascii="Arial" w:hAnsi="Arial" w:cs="Arial"/>
          <w:bCs/>
          <w:sz w:val="20"/>
          <w:szCs w:val="20"/>
          <w:lang w:val="bs-Latn-BA"/>
        </w:rPr>
      </w:pPr>
      <w:r w:rsidRPr="00120CAF">
        <w:rPr>
          <w:rFonts w:ascii="Arial" w:hAnsi="Arial" w:cs="Arial"/>
          <w:bCs/>
          <w:sz w:val="20"/>
          <w:szCs w:val="20"/>
          <w:lang w:val="bs-Latn-BA"/>
        </w:rPr>
        <w:t xml:space="preserve">     4.б) Немамо намјеру подуговарања.</w:t>
      </w:r>
    </w:p>
    <w:p w14:paraId="7C85A7EE" w14:textId="77777777" w:rsidR="00E6280F" w:rsidRPr="00120CAF" w:rsidRDefault="00E6280F" w:rsidP="00120CAF">
      <w:pPr>
        <w:ind w:left="426" w:hanging="568"/>
        <w:jc w:val="both"/>
        <w:rPr>
          <w:rFonts w:ascii="Arial" w:hAnsi="Arial" w:cs="Arial"/>
          <w:bCs/>
          <w:sz w:val="20"/>
          <w:szCs w:val="20"/>
          <w:lang w:val="bs-Latn-BA"/>
        </w:rPr>
      </w:pPr>
    </w:p>
    <w:p w14:paraId="5E767748" w14:textId="33F4D6A6" w:rsidR="00120CAF" w:rsidRPr="00120CAF" w:rsidRDefault="00120CAF" w:rsidP="009A5999">
      <w:pPr>
        <w:ind w:left="426" w:hanging="568"/>
        <w:jc w:val="both"/>
        <w:rPr>
          <w:rFonts w:ascii="Arial" w:hAnsi="Arial" w:cs="Arial"/>
          <w:bCs/>
          <w:sz w:val="20"/>
          <w:szCs w:val="20"/>
          <w:lang w:val="bs-Latn-BA"/>
        </w:rPr>
      </w:pPr>
      <w:r w:rsidRPr="009A5999">
        <w:rPr>
          <w:rFonts w:ascii="Arial" w:hAnsi="Arial" w:cs="Arial"/>
          <w:b/>
          <w:bCs/>
          <w:sz w:val="20"/>
          <w:szCs w:val="20"/>
          <w:lang w:val="bs-Latn-BA"/>
        </w:rPr>
        <w:t>НАПОМЕНА</w:t>
      </w:r>
      <w:r w:rsidRPr="00120CAF">
        <w:rPr>
          <w:rFonts w:ascii="Arial" w:hAnsi="Arial" w:cs="Arial"/>
          <w:bCs/>
          <w:sz w:val="20"/>
          <w:szCs w:val="20"/>
          <w:lang w:val="bs-Latn-BA"/>
        </w:rPr>
        <w:t>: Заокружити тачку 4.а) или 4.б), а ако се изјави намјера подуговарања попунити најмање обавезне податке. Уколико понуђач не заокружи ни једну од понуђених опција (4.а) или 4.б) сматраће се да нема</w:t>
      </w:r>
      <w:r w:rsidR="009A5999">
        <w:rPr>
          <w:rFonts w:ascii="Arial" w:hAnsi="Arial" w:cs="Arial"/>
          <w:bCs/>
          <w:sz w:val="20"/>
          <w:szCs w:val="20"/>
          <w:lang w:val="bs-Latn-BA"/>
        </w:rPr>
        <w:t xml:space="preserve"> намјеру извршити подуговарање.</w:t>
      </w:r>
    </w:p>
    <w:p w14:paraId="37778D5E" w14:textId="267FCC73" w:rsidR="00120CAF" w:rsidRPr="00120CAF" w:rsidRDefault="004833C4" w:rsidP="00120CAF">
      <w:pPr>
        <w:ind w:left="426" w:hanging="568"/>
        <w:jc w:val="both"/>
        <w:rPr>
          <w:rFonts w:ascii="Arial" w:hAnsi="Arial" w:cs="Arial"/>
          <w:bCs/>
          <w:sz w:val="20"/>
          <w:szCs w:val="20"/>
          <w:lang w:val="bs-Latn-BA"/>
        </w:rPr>
      </w:pPr>
      <w:r>
        <w:rPr>
          <w:rFonts w:ascii="Arial" w:hAnsi="Arial" w:cs="Arial"/>
          <w:bCs/>
          <w:sz w:val="20"/>
          <w:szCs w:val="20"/>
          <w:lang w:val="sr-Cyrl-BA"/>
        </w:rPr>
        <w:t>5</w:t>
      </w:r>
      <w:r w:rsidR="00120CAF" w:rsidRPr="00120CAF">
        <w:rPr>
          <w:rFonts w:ascii="Arial" w:hAnsi="Arial" w:cs="Arial"/>
          <w:bCs/>
          <w:sz w:val="20"/>
          <w:szCs w:val="20"/>
          <w:lang w:val="bs-Latn-BA"/>
        </w:rPr>
        <w:t>. Наша понуда важи _______ (уписати и словима ______________________________) дана</w:t>
      </w:r>
      <w:r w:rsidR="00E6280F">
        <w:rPr>
          <w:rFonts w:ascii="Arial" w:hAnsi="Arial" w:cs="Arial"/>
          <w:bCs/>
          <w:sz w:val="20"/>
          <w:szCs w:val="20"/>
          <w:lang w:val="bs-Latn-BA"/>
        </w:rPr>
        <w:t xml:space="preserve"> </w:t>
      </w:r>
      <w:r w:rsidR="00120CAF" w:rsidRPr="00120CAF">
        <w:rPr>
          <w:rFonts w:ascii="Arial" w:hAnsi="Arial" w:cs="Arial"/>
          <w:bCs/>
          <w:sz w:val="20"/>
          <w:szCs w:val="20"/>
          <w:lang w:val="bs-Latn-BA"/>
        </w:rPr>
        <w:t>од дана истека рока за достављање понуда тј. до ________________ (уписати датум).</w:t>
      </w:r>
    </w:p>
    <w:p w14:paraId="00772C97" w14:textId="3171ADD8" w:rsidR="00120CAF" w:rsidRPr="00F059EA" w:rsidRDefault="004833C4" w:rsidP="00120CAF">
      <w:pPr>
        <w:ind w:left="426" w:hanging="568"/>
        <w:jc w:val="both"/>
        <w:rPr>
          <w:rFonts w:ascii="Arial" w:hAnsi="Arial" w:cs="Arial"/>
          <w:bCs/>
          <w:sz w:val="20"/>
          <w:szCs w:val="20"/>
          <w:lang w:val="sr-Cyrl-RS"/>
        </w:rPr>
      </w:pPr>
      <w:r>
        <w:rPr>
          <w:rFonts w:ascii="Arial" w:hAnsi="Arial" w:cs="Arial"/>
          <w:bCs/>
          <w:sz w:val="20"/>
          <w:szCs w:val="20"/>
          <w:lang w:val="sr-Cyrl-BA"/>
        </w:rPr>
        <w:t>6</w:t>
      </w:r>
      <w:r w:rsidR="00120CAF" w:rsidRPr="00120CAF">
        <w:rPr>
          <w:rFonts w:ascii="Arial" w:hAnsi="Arial" w:cs="Arial"/>
          <w:bCs/>
          <w:sz w:val="20"/>
          <w:szCs w:val="20"/>
          <w:lang w:val="bs-Latn-BA"/>
        </w:rPr>
        <w:t>. Ако наша понуда буде најуспјешнија обавезујемо се доставити доказе о испуњавању квалификационих услова за које смо приложили изјаве, у с</w:t>
      </w:r>
      <w:r w:rsidR="00F059EA">
        <w:rPr>
          <w:rFonts w:ascii="Arial" w:hAnsi="Arial" w:cs="Arial"/>
          <w:bCs/>
          <w:sz w:val="20"/>
          <w:szCs w:val="20"/>
          <w:lang w:val="bs-Latn-BA"/>
        </w:rPr>
        <w:t>кладу са условима прописаним ТД.</w:t>
      </w:r>
    </w:p>
    <w:p w14:paraId="76F63D5F" w14:textId="577A5F32" w:rsidR="00120CAF" w:rsidRPr="00120CAF" w:rsidRDefault="004833C4" w:rsidP="00120CAF">
      <w:pPr>
        <w:ind w:left="426" w:hanging="568"/>
        <w:jc w:val="both"/>
        <w:rPr>
          <w:rFonts w:ascii="Arial" w:hAnsi="Arial" w:cs="Arial"/>
          <w:bCs/>
          <w:sz w:val="20"/>
          <w:szCs w:val="20"/>
          <w:lang w:val="bs-Latn-BA"/>
        </w:rPr>
      </w:pPr>
      <w:r>
        <w:rPr>
          <w:rFonts w:ascii="Arial" w:hAnsi="Arial" w:cs="Arial"/>
          <w:bCs/>
          <w:sz w:val="20"/>
          <w:szCs w:val="20"/>
          <w:lang w:val="sr-Cyrl-BA"/>
        </w:rPr>
        <w:t>7</w:t>
      </w:r>
      <w:r w:rsidR="00120CAF" w:rsidRPr="00120CAF">
        <w:rPr>
          <w:rFonts w:ascii="Arial" w:hAnsi="Arial" w:cs="Arial"/>
          <w:bCs/>
          <w:sz w:val="20"/>
          <w:szCs w:val="20"/>
          <w:lang w:val="bs-Latn-BA"/>
        </w:rPr>
        <w:t>.  Ако наша понуда буде најуспјешнија у овом поступку јавне набавке обавезујемо се да ћемо доставити гаранцију за уредно извршење уго</w:t>
      </w:r>
      <w:r w:rsidR="00F059EA">
        <w:rPr>
          <w:rFonts w:ascii="Arial" w:hAnsi="Arial" w:cs="Arial"/>
          <w:bCs/>
          <w:sz w:val="20"/>
          <w:szCs w:val="20"/>
          <w:lang w:val="bs-Latn-BA"/>
        </w:rPr>
        <w:t>вора у складу са условима из ТД</w:t>
      </w:r>
      <w:r w:rsidR="00120CAF" w:rsidRPr="00120CAF">
        <w:rPr>
          <w:rFonts w:ascii="Arial" w:hAnsi="Arial" w:cs="Arial"/>
          <w:bCs/>
          <w:sz w:val="20"/>
          <w:szCs w:val="20"/>
          <w:lang w:val="bs-Latn-BA"/>
        </w:rPr>
        <w:t xml:space="preserve">. </w:t>
      </w:r>
    </w:p>
    <w:p w14:paraId="5F9D5F45" w14:textId="5FCF5A7D" w:rsidR="00120CAF" w:rsidRPr="00120CAF" w:rsidRDefault="004833C4" w:rsidP="00120CAF">
      <w:pPr>
        <w:ind w:left="426" w:hanging="568"/>
        <w:jc w:val="both"/>
        <w:rPr>
          <w:rFonts w:ascii="Arial" w:hAnsi="Arial" w:cs="Arial"/>
          <w:bCs/>
          <w:sz w:val="20"/>
          <w:szCs w:val="20"/>
          <w:lang w:val="bs-Latn-BA"/>
        </w:rPr>
      </w:pPr>
      <w:r>
        <w:rPr>
          <w:rFonts w:ascii="Arial" w:hAnsi="Arial" w:cs="Arial"/>
          <w:bCs/>
          <w:sz w:val="20"/>
          <w:szCs w:val="20"/>
          <w:lang w:val="sr-Cyrl-BA"/>
        </w:rPr>
        <w:lastRenderedPageBreak/>
        <w:t>8</w:t>
      </w:r>
      <w:r w:rsidR="00120CAF" w:rsidRPr="00120CAF">
        <w:rPr>
          <w:rFonts w:ascii="Arial" w:hAnsi="Arial" w:cs="Arial"/>
          <w:bCs/>
          <w:sz w:val="20"/>
          <w:szCs w:val="20"/>
          <w:lang w:val="bs-Latn-BA"/>
        </w:rPr>
        <w:t xml:space="preserve">.  Упознати смо и прихватамо сва права и обавезе утврђене у Нацрту уговора који је дат у    </w:t>
      </w:r>
      <w:r w:rsidR="00120CAF" w:rsidRPr="00F059EA">
        <w:rPr>
          <w:rFonts w:ascii="Arial" w:hAnsi="Arial" w:cs="Arial"/>
          <w:bCs/>
          <w:sz w:val="20"/>
          <w:szCs w:val="20"/>
          <w:lang w:val="bs-Latn-BA"/>
        </w:rPr>
        <w:t xml:space="preserve">прилогу ТД </w:t>
      </w:r>
      <w:r w:rsidR="00F059EA" w:rsidRPr="00F059EA">
        <w:rPr>
          <w:rFonts w:ascii="Arial" w:hAnsi="Arial" w:cs="Arial"/>
          <w:bCs/>
          <w:sz w:val="20"/>
          <w:szCs w:val="20"/>
          <w:lang w:val="bs-Latn-BA"/>
        </w:rPr>
        <w:t>(Анекс 8</w:t>
      </w:r>
      <w:r w:rsidR="00120CAF" w:rsidRPr="00F059EA">
        <w:rPr>
          <w:rFonts w:ascii="Arial" w:hAnsi="Arial" w:cs="Arial"/>
          <w:bCs/>
          <w:sz w:val="20"/>
          <w:szCs w:val="20"/>
          <w:lang w:val="bs-Latn-BA"/>
        </w:rPr>
        <w:t>).</w:t>
      </w:r>
    </w:p>
    <w:p w14:paraId="25DA1015" w14:textId="4E6F094B" w:rsidR="00B754F3" w:rsidRPr="00C96EAD" w:rsidRDefault="004833C4" w:rsidP="00120CAF">
      <w:pPr>
        <w:ind w:left="426" w:hanging="568"/>
        <w:jc w:val="both"/>
        <w:rPr>
          <w:rFonts w:ascii="Arial" w:hAnsi="Arial" w:cs="Arial"/>
          <w:bCs/>
          <w:sz w:val="20"/>
          <w:szCs w:val="20"/>
          <w:lang w:val="bs-Latn-BA"/>
        </w:rPr>
      </w:pPr>
      <w:r>
        <w:rPr>
          <w:rFonts w:ascii="Arial" w:hAnsi="Arial" w:cs="Arial"/>
          <w:bCs/>
          <w:sz w:val="20"/>
          <w:szCs w:val="20"/>
          <w:lang w:val="sr-Cyrl-BA"/>
        </w:rPr>
        <w:t>9</w:t>
      </w:r>
      <w:r w:rsidR="00120CAF" w:rsidRPr="00120CAF">
        <w:rPr>
          <w:rFonts w:ascii="Arial" w:hAnsi="Arial" w:cs="Arial"/>
          <w:bCs/>
          <w:sz w:val="20"/>
          <w:szCs w:val="20"/>
          <w:lang w:val="bs-Latn-BA"/>
        </w:rPr>
        <w:t>.   Изјављујемо да наша роба одговора свим техничким условима и карактеристикама из Анекса 3 ТД</w:t>
      </w:r>
      <w:r w:rsidR="00B754F3" w:rsidRPr="00C96EAD">
        <w:rPr>
          <w:rFonts w:ascii="Arial" w:hAnsi="Arial" w:cs="Arial"/>
          <w:sz w:val="20"/>
          <w:szCs w:val="20"/>
          <w:lang w:val="bs-Latn-BA"/>
        </w:rPr>
        <w:t>.</w:t>
      </w:r>
    </w:p>
    <w:p w14:paraId="39A7B4A5" w14:textId="77777777" w:rsidR="00B754F3" w:rsidRDefault="00B754F3" w:rsidP="00B754F3">
      <w:pPr>
        <w:spacing w:before="0"/>
        <w:jc w:val="center"/>
        <w:rPr>
          <w:rFonts w:ascii="Arial" w:hAnsi="Arial" w:cs="Arial"/>
          <w:bCs/>
          <w:sz w:val="20"/>
          <w:szCs w:val="20"/>
          <w:lang w:val="bs-Latn-BA"/>
        </w:rPr>
      </w:pPr>
    </w:p>
    <w:p w14:paraId="71C9EE90" w14:textId="77777777" w:rsidR="00B754F3" w:rsidRDefault="00B754F3" w:rsidP="00B754F3">
      <w:pPr>
        <w:spacing w:before="0"/>
        <w:jc w:val="center"/>
        <w:rPr>
          <w:rFonts w:ascii="Arial" w:hAnsi="Arial" w:cs="Arial"/>
          <w:bCs/>
          <w:sz w:val="20"/>
          <w:szCs w:val="20"/>
          <w:lang w:val="bs-Latn-BA"/>
        </w:rPr>
      </w:pPr>
    </w:p>
    <w:p w14:paraId="6AD1F53C" w14:textId="46C43DFD" w:rsidR="00B754F3" w:rsidRPr="00C96EAD" w:rsidRDefault="009A5999" w:rsidP="00B754F3">
      <w:pPr>
        <w:spacing w:before="0"/>
        <w:jc w:val="center"/>
        <w:rPr>
          <w:rFonts w:ascii="Arial" w:hAnsi="Arial" w:cs="Arial"/>
          <w:bCs/>
          <w:sz w:val="20"/>
          <w:szCs w:val="20"/>
          <w:lang w:val="bs-Latn-BA"/>
        </w:rPr>
      </w:pPr>
      <w:r>
        <w:rPr>
          <w:rFonts w:ascii="Arial" w:hAnsi="Arial" w:cs="Arial"/>
          <w:bCs/>
          <w:sz w:val="20"/>
          <w:szCs w:val="20"/>
          <w:lang w:val="bs-Latn-BA"/>
        </w:rPr>
        <w:t>M.П</w:t>
      </w:r>
      <w:r w:rsidR="00B754F3" w:rsidRPr="00C96EAD">
        <w:rPr>
          <w:rFonts w:ascii="Arial" w:hAnsi="Arial" w:cs="Arial"/>
          <w:bCs/>
          <w:sz w:val="20"/>
          <w:szCs w:val="20"/>
          <w:lang w:val="bs-Latn-BA"/>
        </w:rPr>
        <w:t>.</w:t>
      </w:r>
    </w:p>
    <w:p w14:paraId="13B9E06E" w14:textId="01B9D57A" w:rsidR="00B754F3" w:rsidRPr="009A5999" w:rsidRDefault="009A5999" w:rsidP="00B754F3">
      <w:pPr>
        <w:spacing w:before="0"/>
        <w:ind w:left="4956"/>
        <w:jc w:val="center"/>
        <w:rPr>
          <w:rFonts w:ascii="Arial" w:hAnsi="Arial" w:cs="Arial"/>
          <w:bCs/>
          <w:sz w:val="20"/>
          <w:szCs w:val="20"/>
          <w:lang w:val="sr-Cyrl-BA"/>
        </w:rPr>
      </w:pPr>
      <w:r>
        <w:rPr>
          <w:rFonts w:ascii="Arial" w:hAnsi="Arial" w:cs="Arial"/>
          <w:bCs/>
          <w:sz w:val="20"/>
          <w:szCs w:val="20"/>
          <w:lang w:val="sr-Cyrl-BA"/>
        </w:rPr>
        <w:t>ОВЛАШТЕНО ЛИЦЕ ПОНУЂАЧА</w:t>
      </w:r>
    </w:p>
    <w:p w14:paraId="5CE3A983" w14:textId="77777777" w:rsidR="00B754F3" w:rsidRPr="00C96EAD" w:rsidRDefault="00B754F3" w:rsidP="00B754F3">
      <w:pPr>
        <w:spacing w:before="0"/>
        <w:ind w:left="4956"/>
        <w:jc w:val="center"/>
        <w:rPr>
          <w:rFonts w:ascii="Arial" w:hAnsi="Arial" w:cs="Arial"/>
          <w:bCs/>
          <w:sz w:val="20"/>
          <w:szCs w:val="20"/>
          <w:lang w:val="bs-Latn-BA"/>
        </w:rPr>
      </w:pPr>
      <w:r w:rsidRPr="00C96EAD">
        <w:rPr>
          <w:rFonts w:ascii="Arial" w:hAnsi="Arial" w:cs="Arial"/>
          <w:bCs/>
          <w:sz w:val="20"/>
          <w:szCs w:val="20"/>
          <w:lang w:val="bs-Latn-BA"/>
        </w:rPr>
        <w:t>____________________________</w:t>
      </w:r>
    </w:p>
    <w:p w14:paraId="24EAE05B" w14:textId="719E0D70" w:rsidR="00B754F3" w:rsidRPr="00C96EAD" w:rsidRDefault="00B754F3" w:rsidP="00B754F3">
      <w:pPr>
        <w:spacing w:before="0"/>
        <w:ind w:left="4956"/>
        <w:jc w:val="center"/>
        <w:rPr>
          <w:rFonts w:ascii="Arial" w:hAnsi="Arial" w:cs="Arial"/>
          <w:bCs/>
          <w:sz w:val="20"/>
          <w:szCs w:val="20"/>
          <w:lang w:val="bs-Latn-BA"/>
        </w:rPr>
      </w:pPr>
      <w:r w:rsidRPr="00C96EAD">
        <w:rPr>
          <w:rFonts w:ascii="Arial" w:hAnsi="Arial" w:cs="Arial"/>
          <w:bCs/>
          <w:sz w:val="20"/>
          <w:szCs w:val="20"/>
          <w:lang w:val="bs-Latn-BA"/>
        </w:rPr>
        <w:t>(</w:t>
      </w:r>
      <w:r w:rsidR="009A5999">
        <w:rPr>
          <w:rFonts w:ascii="Arial" w:hAnsi="Arial" w:cs="Arial"/>
          <w:bCs/>
          <w:sz w:val="20"/>
          <w:szCs w:val="20"/>
          <w:lang w:val="sr-Cyrl-BA"/>
        </w:rPr>
        <w:t>име и презиме</w:t>
      </w:r>
      <w:r w:rsidRPr="00C96EAD">
        <w:rPr>
          <w:rFonts w:ascii="Arial" w:hAnsi="Arial" w:cs="Arial"/>
          <w:bCs/>
          <w:sz w:val="20"/>
          <w:szCs w:val="20"/>
          <w:lang w:val="bs-Latn-BA"/>
        </w:rPr>
        <w:t>)</w:t>
      </w:r>
    </w:p>
    <w:p w14:paraId="61ADCDC3" w14:textId="77777777" w:rsidR="00B754F3" w:rsidRPr="00C96EAD" w:rsidRDefault="00B754F3" w:rsidP="00B754F3">
      <w:pPr>
        <w:spacing w:before="0"/>
        <w:ind w:left="4956"/>
        <w:jc w:val="center"/>
        <w:rPr>
          <w:rFonts w:ascii="Arial" w:hAnsi="Arial" w:cs="Arial"/>
          <w:bCs/>
          <w:sz w:val="20"/>
          <w:szCs w:val="20"/>
          <w:lang w:val="bs-Latn-BA"/>
        </w:rPr>
      </w:pPr>
      <w:r w:rsidRPr="00C96EAD">
        <w:rPr>
          <w:rFonts w:ascii="Arial" w:hAnsi="Arial" w:cs="Arial"/>
          <w:bCs/>
          <w:sz w:val="20"/>
          <w:szCs w:val="20"/>
          <w:lang w:val="bs-Latn-BA"/>
        </w:rPr>
        <w:t>____________________________</w:t>
      </w:r>
    </w:p>
    <w:p w14:paraId="63BB8F59" w14:textId="0EC34F63" w:rsidR="00B754F3" w:rsidRPr="00C96EAD" w:rsidRDefault="00B754F3" w:rsidP="00B754F3">
      <w:pPr>
        <w:spacing w:before="0"/>
        <w:ind w:left="4956"/>
        <w:jc w:val="center"/>
        <w:rPr>
          <w:rFonts w:ascii="Arial" w:hAnsi="Arial" w:cs="Arial"/>
          <w:bCs/>
          <w:sz w:val="20"/>
          <w:szCs w:val="20"/>
          <w:lang w:val="bs-Latn-BA"/>
        </w:rPr>
      </w:pPr>
      <w:r w:rsidRPr="00C96EAD">
        <w:rPr>
          <w:rFonts w:ascii="Arial" w:hAnsi="Arial" w:cs="Arial"/>
          <w:bCs/>
          <w:sz w:val="20"/>
          <w:szCs w:val="20"/>
          <w:lang w:val="bs-Latn-BA"/>
        </w:rPr>
        <w:t>(</w:t>
      </w:r>
      <w:r w:rsidR="009A5999">
        <w:rPr>
          <w:rFonts w:ascii="Arial" w:hAnsi="Arial" w:cs="Arial"/>
          <w:bCs/>
          <w:sz w:val="20"/>
          <w:szCs w:val="20"/>
          <w:lang w:val="sr-Cyrl-BA"/>
        </w:rPr>
        <w:t>потпис</w:t>
      </w:r>
      <w:r w:rsidRPr="00C96EAD">
        <w:rPr>
          <w:rFonts w:ascii="Arial" w:hAnsi="Arial" w:cs="Arial"/>
          <w:bCs/>
          <w:sz w:val="20"/>
          <w:szCs w:val="20"/>
          <w:lang w:val="bs-Latn-BA"/>
        </w:rPr>
        <w:t>)</w:t>
      </w:r>
    </w:p>
    <w:p w14:paraId="2D773D8C" w14:textId="473B7721" w:rsidR="00B754F3" w:rsidRDefault="009A5999" w:rsidP="00B754F3">
      <w:pPr>
        <w:spacing w:before="0"/>
        <w:rPr>
          <w:rFonts w:ascii="Arial" w:hAnsi="Arial" w:cs="Arial"/>
          <w:sz w:val="20"/>
          <w:szCs w:val="20"/>
          <w:lang w:val="bs-Latn-BA"/>
        </w:rPr>
      </w:pPr>
      <w:r>
        <w:rPr>
          <w:rFonts w:ascii="Arial" w:hAnsi="Arial" w:cs="Arial"/>
          <w:sz w:val="20"/>
          <w:szCs w:val="20"/>
          <w:lang w:val="sr-Cyrl-BA"/>
        </w:rPr>
        <w:t>Мјесто и датум</w:t>
      </w:r>
      <w:r w:rsidR="00B754F3" w:rsidRPr="00C96EAD">
        <w:rPr>
          <w:rFonts w:ascii="Arial" w:hAnsi="Arial" w:cs="Arial"/>
          <w:sz w:val="20"/>
          <w:szCs w:val="20"/>
          <w:lang w:val="bs-Latn-BA"/>
        </w:rPr>
        <w:t>: _______________________</w:t>
      </w:r>
      <w:r w:rsidR="00B754F3">
        <w:rPr>
          <w:rFonts w:ascii="Arial" w:hAnsi="Arial" w:cs="Arial"/>
          <w:sz w:val="20"/>
          <w:szCs w:val="20"/>
          <w:lang w:val="bs-Latn-BA"/>
        </w:rPr>
        <w:br w:type="page"/>
      </w:r>
    </w:p>
    <w:p w14:paraId="5280F322" w14:textId="2C936E9D" w:rsidR="00B754F3" w:rsidRPr="009A5999" w:rsidRDefault="009A5999" w:rsidP="00B754F3">
      <w:pPr>
        <w:jc w:val="center"/>
        <w:rPr>
          <w:b/>
          <w:bCs/>
          <w:lang w:val="sr-Cyrl-BA"/>
        </w:rPr>
      </w:pPr>
      <w:r>
        <w:rPr>
          <w:b/>
          <w:bCs/>
          <w:lang w:val="sr-Cyrl-BA"/>
        </w:rPr>
        <w:lastRenderedPageBreak/>
        <w:t>САДРЖАЈ ПОНУДЕ</w:t>
      </w:r>
    </w:p>
    <w:p w14:paraId="37FC3FEF" w14:textId="77777777" w:rsidR="00B754F3" w:rsidRPr="00C96EAD" w:rsidRDefault="00B754F3" w:rsidP="00B754F3">
      <w:pPr>
        <w:jc w:val="center"/>
        <w:rPr>
          <w:rFonts w:ascii="Arial" w:hAnsi="Arial" w:cs="Arial"/>
          <w:bCs/>
          <w:sz w:val="20"/>
          <w:szCs w:val="20"/>
          <w:lang w:val="bs-Latn-BA"/>
        </w:rPr>
      </w:pPr>
    </w:p>
    <w:p w14:paraId="632D92D5" w14:textId="695CFE89" w:rsidR="00B754F3" w:rsidRPr="00C96EAD" w:rsidRDefault="009A5999" w:rsidP="00B754F3">
      <w:pPr>
        <w:rPr>
          <w:rFonts w:ascii="Arial" w:hAnsi="Arial" w:cs="Arial"/>
          <w:bCs/>
          <w:sz w:val="20"/>
          <w:szCs w:val="20"/>
          <w:lang w:val="bs-Latn-BA"/>
        </w:rPr>
      </w:pPr>
      <w:r w:rsidRPr="009A5999">
        <w:rPr>
          <w:rFonts w:ascii="Arial" w:hAnsi="Arial" w:cs="Arial"/>
          <w:bCs/>
          <w:sz w:val="20"/>
          <w:szCs w:val="20"/>
          <w:lang w:val="bs-Latn-BA"/>
        </w:rPr>
        <w:t>Наша понуда садржи документа означена од 1 до _____, и то</w:t>
      </w:r>
      <w:r w:rsidR="00B754F3" w:rsidRPr="00C96EAD">
        <w:rPr>
          <w:rFonts w:ascii="Arial" w:hAnsi="Arial" w:cs="Arial"/>
          <w:bCs/>
          <w:sz w:val="20"/>
          <w:szCs w:val="20"/>
          <w:lang w:val="bs-Latn-BA"/>
        </w:rPr>
        <w:t>:</w:t>
      </w:r>
    </w:p>
    <w:p w14:paraId="6666DB81" w14:textId="77777777" w:rsidR="00B754F3" w:rsidRPr="00C96EAD" w:rsidRDefault="00B754F3" w:rsidP="00B754F3">
      <w:pPr>
        <w:rPr>
          <w:rFonts w:ascii="Arial" w:hAnsi="Arial" w:cs="Arial"/>
          <w:bCs/>
          <w:sz w:val="20"/>
          <w:szCs w:val="20"/>
          <w:lang w:val="bs-Latn-BA"/>
        </w:rPr>
      </w:pPr>
      <w:r w:rsidRPr="00C96EAD">
        <w:rPr>
          <w:rFonts w:ascii="Arial" w:hAnsi="Arial" w:cs="Arial"/>
          <w:bCs/>
          <w:sz w:val="20"/>
          <w:szCs w:val="20"/>
          <w:lang w:val="bs-Latn-BA"/>
        </w:rPr>
        <w:t>1._______________________________________________________________________</w:t>
      </w:r>
    </w:p>
    <w:p w14:paraId="12FFD3CF" w14:textId="77777777" w:rsidR="00B754F3" w:rsidRPr="00C96EAD" w:rsidRDefault="00B754F3" w:rsidP="00B754F3">
      <w:pPr>
        <w:rPr>
          <w:rFonts w:ascii="Arial" w:hAnsi="Arial" w:cs="Arial"/>
          <w:bCs/>
          <w:sz w:val="20"/>
          <w:szCs w:val="20"/>
          <w:lang w:val="bs-Latn-BA"/>
        </w:rPr>
      </w:pPr>
      <w:r w:rsidRPr="00C96EAD">
        <w:rPr>
          <w:rFonts w:ascii="Arial" w:hAnsi="Arial" w:cs="Arial"/>
          <w:bCs/>
          <w:sz w:val="20"/>
          <w:szCs w:val="20"/>
          <w:lang w:val="bs-Latn-BA"/>
        </w:rPr>
        <w:t>2._______________________________________________________________________</w:t>
      </w:r>
    </w:p>
    <w:p w14:paraId="7B6D6DE8" w14:textId="77777777" w:rsidR="00B754F3" w:rsidRPr="00C96EAD" w:rsidRDefault="00B754F3" w:rsidP="00B754F3">
      <w:pPr>
        <w:rPr>
          <w:rFonts w:ascii="Arial" w:hAnsi="Arial" w:cs="Arial"/>
          <w:bCs/>
          <w:sz w:val="20"/>
          <w:szCs w:val="20"/>
          <w:lang w:val="bs-Latn-BA"/>
        </w:rPr>
      </w:pPr>
      <w:r w:rsidRPr="00C96EAD">
        <w:rPr>
          <w:rFonts w:ascii="Arial" w:hAnsi="Arial" w:cs="Arial"/>
          <w:bCs/>
          <w:sz w:val="20"/>
          <w:szCs w:val="20"/>
          <w:lang w:val="bs-Latn-BA"/>
        </w:rPr>
        <w:t>3._______________________________________________________________________</w:t>
      </w:r>
    </w:p>
    <w:p w14:paraId="301E68F3" w14:textId="77777777" w:rsidR="00B754F3" w:rsidRPr="00C96EAD" w:rsidRDefault="00B754F3" w:rsidP="00B754F3">
      <w:pPr>
        <w:rPr>
          <w:rFonts w:ascii="Arial" w:hAnsi="Arial" w:cs="Arial"/>
          <w:bCs/>
          <w:sz w:val="20"/>
          <w:szCs w:val="20"/>
          <w:lang w:val="bs-Latn-BA"/>
        </w:rPr>
      </w:pPr>
      <w:r w:rsidRPr="00C96EAD">
        <w:rPr>
          <w:rFonts w:ascii="Arial" w:hAnsi="Arial" w:cs="Arial"/>
          <w:bCs/>
          <w:sz w:val="20"/>
          <w:szCs w:val="20"/>
          <w:lang w:val="bs-Latn-BA"/>
        </w:rPr>
        <w:t>4._______________________________________________________________________</w:t>
      </w:r>
    </w:p>
    <w:p w14:paraId="19ACFBEF" w14:textId="77777777" w:rsidR="00B754F3" w:rsidRPr="00C96EAD" w:rsidRDefault="00B754F3" w:rsidP="00B754F3">
      <w:pPr>
        <w:rPr>
          <w:rFonts w:ascii="Arial" w:hAnsi="Arial" w:cs="Arial"/>
          <w:bCs/>
          <w:sz w:val="20"/>
          <w:szCs w:val="20"/>
          <w:lang w:val="bs-Latn-BA"/>
        </w:rPr>
      </w:pPr>
      <w:r w:rsidRPr="00C96EAD">
        <w:rPr>
          <w:rFonts w:ascii="Arial" w:hAnsi="Arial" w:cs="Arial"/>
          <w:bCs/>
          <w:sz w:val="20"/>
          <w:szCs w:val="20"/>
          <w:lang w:val="bs-Latn-BA"/>
        </w:rPr>
        <w:t>5._______________________________________________________________________</w:t>
      </w:r>
    </w:p>
    <w:p w14:paraId="1C49C882" w14:textId="77777777" w:rsidR="00B754F3" w:rsidRPr="00C96EAD" w:rsidRDefault="00B754F3" w:rsidP="00B754F3">
      <w:pPr>
        <w:rPr>
          <w:rFonts w:ascii="Arial" w:hAnsi="Arial" w:cs="Arial"/>
          <w:bCs/>
          <w:sz w:val="20"/>
          <w:szCs w:val="20"/>
          <w:lang w:val="bs-Latn-BA"/>
        </w:rPr>
      </w:pPr>
      <w:r w:rsidRPr="00C96EAD">
        <w:rPr>
          <w:rFonts w:ascii="Arial" w:hAnsi="Arial" w:cs="Arial"/>
          <w:bCs/>
          <w:sz w:val="20"/>
          <w:szCs w:val="20"/>
          <w:lang w:val="bs-Latn-BA"/>
        </w:rPr>
        <w:t>6._______________________________________________________________________</w:t>
      </w:r>
    </w:p>
    <w:p w14:paraId="559DDE0B" w14:textId="77777777" w:rsidR="00B754F3" w:rsidRPr="00C96EAD" w:rsidRDefault="00B754F3" w:rsidP="00B754F3">
      <w:pPr>
        <w:rPr>
          <w:rFonts w:ascii="Arial" w:hAnsi="Arial" w:cs="Arial"/>
          <w:bCs/>
          <w:sz w:val="20"/>
          <w:szCs w:val="20"/>
          <w:lang w:val="bs-Latn-BA"/>
        </w:rPr>
      </w:pPr>
      <w:r w:rsidRPr="00C96EAD">
        <w:rPr>
          <w:rFonts w:ascii="Arial" w:hAnsi="Arial" w:cs="Arial"/>
          <w:bCs/>
          <w:sz w:val="20"/>
          <w:szCs w:val="20"/>
          <w:lang w:val="bs-Latn-BA"/>
        </w:rPr>
        <w:t>7._______________________________________________________________________</w:t>
      </w:r>
    </w:p>
    <w:p w14:paraId="245C3C64" w14:textId="77777777" w:rsidR="00B754F3" w:rsidRPr="00C96EAD" w:rsidRDefault="00B754F3" w:rsidP="00B754F3">
      <w:pPr>
        <w:rPr>
          <w:rFonts w:ascii="Arial" w:hAnsi="Arial" w:cs="Arial"/>
          <w:bCs/>
          <w:sz w:val="20"/>
          <w:szCs w:val="20"/>
          <w:lang w:val="bs-Latn-BA"/>
        </w:rPr>
      </w:pPr>
      <w:r w:rsidRPr="00C96EAD">
        <w:rPr>
          <w:rFonts w:ascii="Arial" w:hAnsi="Arial" w:cs="Arial"/>
          <w:bCs/>
          <w:sz w:val="20"/>
          <w:szCs w:val="20"/>
          <w:lang w:val="bs-Latn-BA"/>
        </w:rPr>
        <w:t>8._______________________________________________________________________</w:t>
      </w:r>
    </w:p>
    <w:p w14:paraId="01858D7E" w14:textId="77777777" w:rsidR="00B754F3" w:rsidRPr="00C96EAD" w:rsidRDefault="00B754F3" w:rsidP="00B754F3">
      <w:pPr>
        <w:rPr>
          <w:rFonts w:ascii="Arial" w:hAnsi="Arial" w:cs="Arial"/>
          <w:bCs/>
          <w:sz w:val="20"/>
          <w:szCs w:val="20"/>
          <w:lang w:val="bs-Latn-BA"/>
        </w:rPr>
      </w:pPr>
      <w:r w:rsidRPr="00C96EAD">
        <w:rPr>
          <w:rFonts w:ascii="Arial" w:hAnsi="Arial" w:cs="Arial"/>
          <w:bCs/>
          <w:sz w:val="20"/>
          <w:szCs w:val="20"/>
          <w:lang w:val="bs-Latn-BA"/>
        </w:rPr>
        <w:t>9._______________________________________________________________________</w:t>
      </w:r>
    </w:p>
    <w:p w14:paraId="7B91C0FC" w14:textId="77777777" w:rsidR="00B754F3" w:rsidRPr="00C96EAD" w:rsidRDefault="00B754F3" w:rsidP="00B754F3">
      <w:pPr>
        <w:rPr>
          <w:rFonts w:ascii="Arial" w:hAnsi="Arial" w:cs="Arial"/>
          <w:bCs/>
          <w:sz w:val="20"/>
          <w:szCs w:val="20"/>
          <w:lang w:val="bs-Latn-BA"/>
        </w:rPr>
      </w:pPr>
      <w:r w:rsidRPr="00C96EAD">
        <w:rPr>
          <w:rFonts w:ascii="Arial" w:hAnsi="Arial" w:cs="Arial"/>
          <w:bCs/>
          <w:sz w:val="20"/>
          <w:szCs w:val="20"/>
          <w:lang w:val="bs-Latn-BA"/>
        </w:rPr>
        <w:t>10.______________________________________________________________________</w:t>
      </w:r>
    </w:p>
    <w:p w14:paraId="21A575D1" w14:textId="77777777" w:rsidR="00B754F3" w:rsidRPr="00C96EAD" w:rsidRDefault="00B754F3" w:rsidP="00B754F3">
      <w:pPr>
        <w:rPr>
          <w:rFonts w:ascii="Arial" w:hAnsi="Arial" w:cs="Arial"/>
          <w:bCs/>
          <w:sz w:val="20"/>
          <w:szCs w:val="20"/>
          <w:lang w:val="bs-Latn-BA"/>
        </w:rPr>
      </w:pPr>
      <w:r w:rsidRPr="00C96EAD">
        <w:rPr>
          <w:rFonts w:ascii="Arial" w:hAnsi="Arial" w:cs="Arial"/>
          <w:bCs/>
          <w:sz w:val="20"/>
          <w:szCs w:val="20"/>
          <w:lang w:val="bs-Latn-BA"/>
        </w:rPr>
        <w:t>11.______________________________________________________________________</w:t>
      </w:r>
    </w:p>
    <w:p w14:paraId="63A59217" w14:textId="77777777" w:rsidR="00B754F3" w:rsidRPr="00C96EAD" w:rsidRDefault="00B754F3" w:rsidP="00B754F3">
      <w:pPr>
        <w:rPr>
          <w:rFonts w:ascii="Arial" w:hAnsi="Arial" w:cs="Arial"/>
          <w:bCs/>
          <w:sz w:val="20"/>
          <w:szCs w:val="20"/>
          <w:lang w:val="bs-Latn-BA"/>
        </w:rPr>
      </w:pPr>
      <w:r w:rsidRPr="00C96EAD">
        <w:rPr>
          <w:rFonts w:ascii="Arial" w:hAnsi="Arial" w:cs="Arial"/>
          <w:bCs/>
          <w:sz w:val="20"/>
          <w:szCs w:val="20"/>
          <w:lang w:val="bs-Latn-BA"/>
        </w:rPr>
        <w:t>12.______________________________________________________________________</w:t>
      </w:r>
    </w:p>
    <w:p w14:paraId="61E25AEA" w14:textId="77777777" w:rsidR="00B754F3" w:rsidRPr="00C96EAD" w:rsidRDefault="00B754F3" w:rsidP="00B754F3">
      <w:pPr>
        <w:rPr>
          <w:rFonts w:ascii="Arial" w:hAnsi="Arial" w:cs="Arial"/>
          <w:bCs/>
          <w:sz w:val="20"/>
          <w:szCs w:val="20"/>
          <w:lang w:val="bs-Latn-BA"/>
        </w:rPr>
      </w:pPr>
    </w:p>
    <w:p w14:paraId="43C6A5B0" w14:textId="77777777" w:rsidR="00B754F3" w:rsidRPr="00C96EAD" w:rsidRDefault="00B754F3" w:rsidP="00B754F3">
      <w:pPr>
        <w:rPr>
          <w:rFonts w:ascii="Arial" w:hAnsi="Arial" w:cs="Arial"/>
          <w:bCs/>
          <w:sz w:val="20"/>
          <w:szCs w:val="20"/>
          <w:lang w:val="bs-Latn-BA"/>
        </w:rPr>
      </w:pPr>
    </w:p>
    <w:p w14:paraId="36CF333F" w14:textId="67B546BC" w:rsidR="00B754F3" w:rsidRPr="00C96EAD" w:rsidRDefault="009A5999" w:rsidP="00B754F3">
      <w:pPr>
        <w:jc w:val="center"/>
        <w:rPr>
          <w:rFonts w:ascii="Arial" w:hAnsi="Arial" w:cs="Arial"/>
          <w:bCs/>
          <w:sz w:val="20"/>
          <w:szCs w:val="20"/>
          <w:lang w:val="bs-Latn-BA"/>
        </w:rPr>
      </w:pPr>
      <w:r>
        <w:rPr>
          <w:rFonts w:ascii="Arial" w:hAnsi="Arial" w:cs="Arial"/>
          <w:bCs/>
          <w:sz w:val="20"/>
          <w:szCs w:val="20"/>
          <w:lang w:val="bs-Latn-BA"/>
        </w:rPr>
        <w:t>M.П</w:t>
      </w:r>
      <w:r w:rsidR="00B754F3" w:rsidRPr="00C96EAD">
        <w:rPr>
          <w:rFonts w:ascii="Arial" w:hAnsi="Arial" w:cs="Arial"/>
          <w:bCs/>
          <w:sz w:val="20"/>
          <w:szCs w:val="20"/>
          <w:lang w:val="bs-Latn-BA"/>
        </w:rPr>
        <w:t>.</w:t>
      </w:r>
    </w:p>
    <w:p w14:paraId="45EDB75A" w14:textId="77777777" w:rsidR="00B754F3" w:rsidRPr="00C96EAD" w:rsidRDefault="00B754F3" w:rsidP="00B754F3">
      <w:pPr>
        <w:jc w:val="center"/>
        <w:rPr>
          <w:rFonts w:ascii="Arial" w:hAnsi="Arial" w:cs="Arial"/>
          <w:bCs/>
          <w:sz w:val="20"/>
          <w:szCs w:val="20"/>
          <w:lang w:val="bs-Latn-BA"/>
        </w:rPr>
      </w:pPr>
    </w:p>
    <w:p w14:paraId="69A7040D" w14:textId="77777777" w:rsidR="009A5999" w:rsidRPr="009A5999" w:rsidRDefault="009A5999" w:rsidP="009A5999">
      <w:pPr>
        <w:ind w:left="4956"/>
        <w:jc w:val="center"/>
        <w:rPr>
          <w:rFonts w:ascii="Arial" w:hAnsi="Arial" w:cs="Arial"/>
          <w:bCs/>
          <w:sz w:val="20"/>
          <w:szCs w:val="20"/>
          <w:lang w:val="sr-Cyrl-BA"/>
        </w:rPr>
      </w:pPr>
      <w:r w:rsidRPr="009A5999">
        <w:rPr>
          <w:rFonts w:ascii="Arial" w:hAnsi="Arial" w:cs="Arial"/>
          <w:bCs/>
          <w:sz w:val="20"/>
          <w:szCs w:val="20"/>
          <w:lang w:val="sr-Cyrl-BA"/>
        </w:rPr>
        <w:t>ОВЛАШТЕНО ЛИЦЕ ПОНУЂАЧА</w:t>
      </w:r>
    </w:p>
    <w:p w14:paraId="475368A6" w14:textId="77777777" w:rsidR="009A5999" w:rsidRPr="009A5999" w:rsidRDefault="009A5999" w:rsidP="009A5999">
      <w:pPr>
        <w:ind w:left="4956"/>
        <w:jc w:val="center"/>
        <w:rPr>
          <w:rFonts w:ascii="Arial" w:hAnsi="Arial" w:cs="Arial"/>
          <w:bCs/>
          <w:sz w:val="20"/>
          <w:szCs w:val="20"/>
          <w:lang w:val="bs-Latn-BA"/>
        </w:rPr>
      </w:pPr>
      <w:r w:rsidRPr="009A5999">
        <w:rPr>
          <w:rFonts w:ascii="Arial" w:hAnsi="Arial" w:cs="Arial"/>
          <w:bCs/>
          <w:sz w:val="20"/>
          <w:szCs w:val="20"/>
          <w:lang w:val="bs-Latn-BA"/>
        </w:rPr>
        <w:t>____________________________</w:t>
      </w:r>
    </w:p>
    <w:p w14:paraId="65E280CB" w14:textId="77777777" w:rsidR="009A5999" w:rsidRPr="009A5999" w:rsidRDefault="009A5999" w:rsidP="009A5999">
      <w:pPr>
        <w:ind w:left="4956"/>
        <w:jc w:val="center"/>
        <w:rPr>
          <w:rFonts w:ascii="Arial" w:hAnsi="Arial" w:cs="Arial"/>
          <w:bCs/>
          <w:sz w:val="20"/>
          <w:szCs w:val="20"/>
          <w:lang w:val="bs-Latn-BA"/>
        </w:rPr>
      </w:pPr>
      <w:r w:rsidRPr="009A5999">
        <w:rPr>
          <w:rFonts w:ascii="Arial" w:hAnsi="Arial" w:cs="Arial"/>
          <w:bCs/>
          <w:sz w:val="20"/>
          <w:szCs w:val="20"/>
          <w:lang w:val="bs-Latn-BA"/>
        </w:rPr>
        <w:t>(</w:t>
      </w:r>
      <w:r w:rsidRPr="009A5999">
        <w:rPr>
          <w:rFonts w:ascii="Arial" w:hAnsi="Arial" w:cs="Arial"/>
          <w:bCs/>
          <w:sz w:val="20"/>
          <w:szCs w:val="20"/>
          <w:lang w:val="sr-Cyrl-BA"/>
        </w:rPr>
        <w:t>име и презиме</w:t>
      </w:r>
      <w:r w:rsidRPr="009A5999">
        <w:rPr>
          <w:rFonts w:ascii="Arial" w:hAnsi="Arial" w:cs="Arial"/>
          <w:bCs/>
          <w:sz w:val="20"/>
          <w:szCs w:val="20"/>
          <w:lang w:val="bs-Latn-BA"/>
        </w:rPr>
        <w:t>)</w:t>
      </w:r>
    </w:p>
    <w:p w14:paraId="3D73D971" w14:textId="77777777" w:rsidR="009A5999" w:rsidRPr="009A5999" w:rsidRDefault="009A5999" w:rsidP="009A5999">
      <w:pPr>
        <w:ind w:left="4956"/>
        <w:jc w:val="center"/>
        <w:rPr>
          <w:rFonts w:ascii="Arial" w:hAnsi="Arial" w:cs="Arial"/>
          <w:bCs/>
          <w:sz w:val="20"/>
          <w:szCs w:val="20"/>
          <w:lang w:val="bs-Latn-BA"/>
        </w:rPr>
      </w:pPr>
      <w:r w:rsidRPr="009A5999">
        <w:rPr>
          <w:rFonts w:ascii="Arial" w:hAnsi="Arial" w:cs="Arial"/>
          <w:bCs/>
          <w:sz w:val="20"/>
          <w:szCs w:val="20"/>
          <w:lang w:val="bs-Latn-BA"/>
        </w:rPr>
        <w:t>____________________________</w:t>
      </w:r>
    </w:p>
    <w:p w14:paraId="7A5BB721" w14:textId="20699AE5" w:rsidR="00B754F3" w:rsidRPr="00C96EAD" w:rsidRDefault="009A5999" w:rsidP="009A5999">
      <w:pPr>
        <w:ind w:left="4956"/>
        <w:jc w:val="center"/>
        <w:rPr>
          <w:rFonts w:ascii="Arial" w:hAnsi="Arial" w:cs="Arial"/>
          <w:bCs/>
          <w:sz w:val="20"/>
          <w:szCs w:val="20"/>
          <w:lang w:val="bs-Latn-BA"/>
        </w:rPr>
      </w:pPr>
      <w:r w:rsidRPr="009A5999">
        <w:rPr>
          <w:rFonts w:ascii="Arial" w:hAnsi="Arial" w:cs="Arial"/>
          <w:bCs/>
          <w:sz w:val="20"/>
          <w:szCs w:val="20"/>
          <w:lang w:val="bs-Latn-BA"/>
        </w:rPr>
        <w:t>(</w:t>
      </w:r>
      <w:r w:rsidRPr="009A5999">
        <w:rPr>
          <w:rFonts w:ascii="Arial" w:hAnsi="Arial" w:cs="Arial"/>
          <w:bCs/>
          <w:sz w:val="20"/>
          <w:szCs w:val="20"/>
          <w:lang w:val="sr-Cyrl-BA"/>
        </w:rPr>
        <w:t>потпис</w:t>
      </w:r>
      <w:r w:rsidR="00B754F3" w:rsidRPr="00C96EAD">
        <w:rPr>
          <w:rFonts w:ascii="Arial" w:hAnsi="Arial" w:cs="Arial"/>
          <w:bCs/>
          <w:sz w:val="20"/>
          <w:szCs w:val="20"/>
          <w:lang w:val="bs-Latn-BA"/>
        </w:rPr>
        <w:t>)</w:t>
      </w:r>
    </w:p>
    <w:p w14:paraId="2B8D6D0B" w14:textId="77777777" w:rsidR="00B754F3" w:rsidRDefault="00B754F3" w:rsidP="00B754F3">
      <w:pPr>
        <w:rPr>
          <w:rFonts w:ascii="Arial" w:hAnsi="Arial" w:cs="Arial"/>
          <w:bCs/>
          <w:sz w:val="20"/>
          <w:szCs w:val="20"/>
          <w:lang w:val="bs-Latn-BA"/>
        </w:rPr>
      </w:pPr>
      <w:r>
        <w:rPr>
          <w:rFonts w:ascii="Arial" w:hAnsi="Arial" w:cs="Arial"/>
          <w:bCs/>
          <w:sz w:val="20"/>
          <w:szCs w:val="20"/>
          <w:lang w:val="bs-Latn-BA"/>
        </w:rPr>
        <w:br w:type="page"/>
      </w:r>
    </w:p>
    <w:p w14:paraId="43992E4C" w14:textId="14977110" w:rsidR="00955115" w:rsidRPr="00955115" w:rsidRDefault="00955115" w:rsidP="00955115">
      <w:pPr>
        <w:pStyle w:val="Heading1"/>
        <w:numPr>
          <w:ilvl w:val="0"/>
          <w:numId w:val="0"/>
        </w:numPr>
        <w:ind w:left="431" w:hanging="431"/>
        <w:jc w:val="right"/>
        <w:rPr>
          <w:lang w:val="bs-Latn-BA"/>
        </w:rPr>
      </w:pPr>
      <w:bookmarkStart w:id="87" w:name="_Toc38609462"/>
      <w:bookmarkStart w:id="88" w:name="_Toc95726312"/>
      <w:r>
        <w:rPr>
          <w:lang w:val="sr-Cyrl-BA"/>
        </w:rPr>
        <w:lastRenderedPageBreak/>
        <w:t>АНЕКС</w:t>
      </w:r>
      <w:r w:rsidRPr="00C96EAD">
        <w:rPr>
          <w:lang w:val="bs-Latn-BA"/>
        </w:rPr>
        <w:t xml:space="preserve"> 3</w:t>
      </w:r>
      <w:bookmarkEnd w:id="87"/>
      <w:bookmarkEnd w:id="88"/>
    </w:p>
    <w:p w14:paraId="294741E0" w14:textId="77777777" w:rsidR="00955115" w:rsidRPr="00C96EAD" w:rsidRDefault="00955115" w:rsidP="00955115">
      <w:pPr>
        <w:pStyle w:val="Heading2"/>
        <w:numPr>
          <w:ilvl w:val="0"/>
          <w:numId w:val="0"/>
        </w:numPr>
        <w:ind w:left="578" w:hanging="578"/>
        <w:jc w:val="center"/>
        <w:rPr>
          <w:lang w:val="bs-Latn-BA"/>
        </w:rPr>
      </w:pPr>
      <w:bookmarkStart w:id="89" w:name="_Toc95726313"/>
      <w:bookmarkStart w:id="90" w:name="_Toc38609463"/>
      <w:r>
        <w:rPr>
          <w:lang w:val="sr-Cyrl-BA"/>
        </w:rPr>
        <w:t>ОБРАЗАЦ ЗА ЦИЈЕНУ ПОНУДЕ</w:t>
      </w:r>
      <w:bookmarkEnd w:id="89"/>
      <w:r>
        <w:rPr>
          <w:lang w:val="sr-Cyrl-BA"/>
        </w:rPr>
        <w:t xml:space="preserve"> </w:t>
      </w:r>
      <w:bookmarkEnd w:id="90"/>
    </w:p>
    <w:p w14:paraId="2DB6FDBA" w14:textId="77777777" w:rsidR="00955115" w:rsidRPr="00C96EAD" w:rsidRDefault="00955115" w:rsidP="00955115">
      <w:pPr>
        <w:jc w:val="center"/>
        <w:rPr>
          <w:rFonts w:ascii="Arial" w:hAnsi="Arial" w:cs="Arial"/>
          <w:b/>
          <w:sz w:val="20"/>
          <w:szCs w:val="20"/>
          <w:lang w:val="bs-Latn-BA"/>
        </w:rPr>
      </w:pPr>
      <w:r w:rsidRPr="00C96EAD">
        <w:rPr>
          <w:rFonts w:ascii="Arial" w:hAnsi="Arial" w:cs="Arial"/>
          <w:b/>
          <w:sz w:val="20"/>
          <w:szCs w:val="20"/>
          <w:lang w:val="bs-Latn-BA"/>
        </w:rPr>
        <w:t>(</w:t>
      </w:r>
      <w:r>
        <w:rPr>
          <w:rFonts w:ascii="Arial" w:hAnsi="Arial" w:cs="Arial"/>
          <w:b/>
          <w:sz w:val="20"/>
          <w:szCs w:val="20"/>
          <w:lang w:val="sr-Cyrl-BA"/>
        </w:rPr>
        <w:t>техничка спецификација</w:t>
      </w:r>
      <w:r w:rsidRPr="00C96EAD">
        <w:rPr>
          <w:rFonts w:ascii="Arial" w:hAnsi="Arial" w:cs="Arial"/>
          <w:b/>
          <w:sz w:val="20"/>
          <w:szCs w:val="20"/>
          <w:lang w:val="bs-Latn-BA"/>
        </w:rPr>
        <w:t>)</w:t>
      </w:r>
    </w:p>
    <w:p w14:paraId="603089C2" w14:textId="77777777" w:rsidR="00955115" w:rsidRPr="00C96EAD" w:rsidRDefault="00955115" w:rsidP="00955115">
      <w:pPr>
        <w:rPr>
          <w:rFonts w:ascii="Arial" w:hAnsi="Arial" w:cs="Arial"/>
          <w:sz w:val="20"/>
          <w:szCs w:val="20"/>
          <w:lang w:val="bs-Latn-BA"/>
        </w:rPr>
      </w:pPr>
      <w:r>
        <w:rPr>
          <w:rFonts w:ascii="Arial" w:hAnsi="Arial" w:cs="Arial"/>
          <w:sz w:val="20"/>
          <w:szCs w:val="20"/>
          <w:lang w:val="sr-Cyrl-BA"/>
        </w:rPr>
        <w:t>Назив понуђача</w:t>
      </w:r>
      <w:r w:rsidRPr="00C96EAD">
        <w:rPr>
          <w:rFonts w:ascii="Arial" w:hAnsi="Arial" w:cs="Arial"/>
          <w:sz w:val="20"/>
          <w:szCs w:val="20"/>
          <w:lang w:val="bs-Latn-BA"/>
        </w:rPr>
        <w:t xml:space="preserve"> _____________________</w:t>
      </w:r>
    </w:p>
    <w:p w14:paraId="4121B25D" w14:textId="77777777" w:rsidR="00955115" w:rsidRPr="00C96EAD" w:rsidRDefault="00955115" w:rsidP="00955115">
      <w:pPr>
        <w:rPr>
          <w:rFonts w:ascii="Arial" w:hAnsi="Arial" w:cs="Arial"/>
          <w:sz w:val="20"/>
          <w:szCs w:val="20"/>
          <w:lang w:val="bs-Latn-BA"/>
        </w:rPr>
      </w:pPr>
      <w:r>
        <w:rPr>
          <w:rFonts w:ascii="Arial" w:hAnsi="Arial" w:cs="Arial"/>
          <w:sz w:val="20"/>
          <w:szCs w:val="20"/>
          <w:lang w:val="sr-Cyrl-BA"/>
        </w:rPr>
        <w:t xml:space="preserve">Понуда </w:t>
      </w:r>
      <w:r>
        <w:rPr>
          <w:rFonts w:ascii="Arial" w:hAnsi="Arial" w:cs="Arial"/>
          <w:sz w:val="20"/>
          <w:szCs w:val="20"/>
          <w:lang w:val="bs-Latn-BA"/>
        </w:rPr>
        <w:t>бр</w:t>
      </w:r>
      <w:r w:rsidRPr="00C96EAD">
        <w:rPr>
          <w:rFonts w:ascii="Arial" w:hAnsi="Arial" w:cs="Arial"/>
          <w:sz w:val="20"/>
          <w:szCs w:val="20"/>
          <w:lang w:val="bs-Latn-BA"/>
        </w:rPr>
        <w:t>. __________________________</w:t>
      </w:r>
    </w:p>
    <w:p w14:paraId="44C48049" w14:textId="77777777" w:rsidR="00955115" w:rsidRPr="00C96EAD" w:rsidRDefault="00955115" w:rsidP="00955115">
      <w:pPr>
        <w:rPr>
          <w:rFonts w:ascii="Arial" w:hAnsi="Arial" w:cs="Arial"/>
          <w:b/>
          <w:sz w:val="6"/>
          <w:szCs w:val="6"/>
          <w:lang w:val="bs-Latn-BA"/>
        </w:rPr>
      </w:pPr>
    </w:p>
    <w:tbl>
      <w:tblPr>
        <w:tblW w:w="5356" w:type="pct"/>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3808"/>
        <w:gridCol w:w="855"/>
        <w:gridCol w:w="1000"/>
        <w:gridCol w:w="1278"/>
        <w:gridCol w:w="1410"/>
      </w:tblGrid>
      <w:tr w:rsidR="00955115" w:rsidRPr="00C96EAD" w14:paraId="79259AFF" w14:textId="77777777" w:rsidTr="00955115">
        <w:trPr>
          <w:cantSplit/>
          <w:trHeight w:val="1158"/>
        </w:trPr>
        <w:tc>
          <w:tcPr>
            <w:tcW w:w="290" w:type="pct"/>
            <w:tcBorders>
              <w:top w:val="single" w:sz="12" w:space="0" w:color="auto"/>
              <w:left w:val="single" w:sz="12" w:space="0" w:color="auto"/>
              <w:bottom w:val="single" w:sz="12" w:space="0" w:color="auto"/>
              <w:right w:val="single" w:sz="12" w:space="0" w:color="auto"/>
            </w:tcBorders>
            <w:shd w:val="clear" w:color="auto" w:fill="F2F2F2"/>
            <w:textDirection w:val="btLr"/>
            <w:vAlign w:val="center"/>
          </w:tcPr>
          <w:p w14:paraId="417A5CF1" w14:textId="77777777" w:rsidR="00955115" w:rsidRPr="00C96EAD" w:rsidRDefault="00955115" w:rsidP="002458B6">
            <w:pPr>
              <w:ind w:left="113" w:right="113"/>
              <w:rPr>
                <w:rFonts w:ascii="Arial" w:hAnsi="Arial" w:cs="Arial"/>
                <w:b/>
                <w:sz w:val="20"/>
                <w:szCs w:val="20"/>
                <w:lang w:val="bs-Latn-BA"/>
              </w:rPr>
            </w:pPr>
            <w:r>
              <w:rPr>
                <w:rFonts w:ascii="Arial" w:hAnsi="Arial" w:cs="Arial"/>
                <w:b/>
                <w:sz w:val="20"/>
                <w:szCs w:val="20"/>
                <w:lang w:val="sr-Cyrl-BA"/>
              </w:rPr>
              <w:t>Р. бр</w:t>
            </w:r>
            <w:r w:rsidRPr="00C96EAD">
              <w:rPr>
                <w:rFonts w:ascii="Arial" w:hAnsi="Arial" w:cs="Arial"/>
                <w:b/>
                <w:sz w:val="20"/>
                <w:szCs w:val="20"/>
                <w:lang w:val="bs-Latn-BA"/>
              </w:rPr>
              <w:t>.</w:t>
            </w:r>
          </w:p>
        </w:tc>
        <w:tc>
          <w:tcPr>
            <w:tcW w:w="2148" w:type="pct"/>
            <w:tcBorders>
              <w:top w:val="single" w:sz="12" w:space="0" w:color="auto"/>
              <w:left w:val="single" w:sz="12" w:space="0" w:color="auto"/>
              <w:bottom w:val="single" w:sz="12" w:space="0" w:color="auto"/>
              <w:right w:val="single" w:sz="4" w:space="0" w:color="auto"/>
            </w:tcBorders>
            <w:shd w:val="clear" w:color="auto" w:fill="F2F2F2"/>
            <w:vAlign w:val="center"/>
          </w:tcPr>
          <w:p w14:paraId="0E4C5D06" w14:textId="77777777" w:rsidR="00955115" w:rsidRPr="00C96EAD" w:rsidRDefault="00955115" w:rsidP="002458B6">
            <w:pPr>
              <w:pStyle w:val="NoSpacing"/>
              <w:jc w:val="center"/>
              <w:rPr>
                <w:rFonts w:ascii="Arial" w:hAnsi="Arial" w:cs="Arial"/>
                <w:b/>
                <w:sz w:val="16"/>
                <w:szCs w:val="16"/>
                <w:lang w:val="bs-Latn-BA"/>
              </w:rPr>
            </w:pPr>
          </w:p>
          <w:p w14:paraId="22996FFF" w14:textId="77777777" w:rsidR="00955115" w:rsidRPr="009A5999" w:rsidRDefault="00955115" w:rsidP="002458B6">
            <w:pPr>
              <w:jc w:val="center"/>
              <w:rPr>
                <w:rFonts w:ascii="Arial" w:hAnsi="Arial" w:cs="Arial"/>
                <w:b/>
                <w:sz w:val="20"/>
                <w:szCs w:val="20"/>
                <w:lang w:val="sr-Cyrl-BA"/>
              </w:rPr>
            </w:pPr>
            <w:r>
              <w:rPr>
                <w:rFonts w:ascii="Arial" w:hAnsi="Arial" w:cs="Arial"/>
                <w:b/>
                <w:sz w:val="20"/>
                <w:szCs w:val="20"/>
                <w:lang w:val="sr-Cyrl-BA"/>
              </w:rPr>
              <w:t>Опис радова</w:t>
            </w:r>
          </w:p>
        </w:tc>
        <w:tc>
          <w:tcPr>
            <w:tcW w:w="482" w:type="pct"/>
            <w:tcBorders>
              <w:top w:val="single" w:sz="4" w:space="0" w:color="auto"/>
              <w:left w:val="single" w:sz="4" w:space="0" w:color="auto"/>
              <w:bottom w:val="single" w:sz="4" w:space="0" w:color="auto"/>
              <w:right w:val="single" w:sz="4" w:space="0" w:color="auto"/>
            </w:tcBorders>
            <w:shd w:val="clear" w:color="auto" w:fill="F2F2F2"/>
          </w:tcPr>
          <w:p w14:paraId="736A41AE" w14:textId="77777777" w:rsidR="00955115" w:rsidRPr="00406E81" w:rsidRDefault="00955115" w:rsidP="002458B6">
            <w:pPr>
              <w:jc w:val="center"/>
              <w:rPr>
                <w:rFonts w:ascii="Arial" w:hAnsi="Arial" w:cs="Arial"/>
                <w:b/>
                <w:sz w:val="20"/>
                <w:szCs w:val="20"/>
                <w:lang w:val="sr-Cyrl-BA"/>
              </w:rPr>
            </w:pPr>
          </w:p>
          <w:p w14:paraId="4E66AB51" w14:textId="77777777" w:rsidR="00955115" w:rsidRDefault="00955115" w:rsidP="002458B6">
            <w:pPr>
              <w:jc w:val="center"/>
              <w:rPr>
                <w:rFonts w:ascii="Arial" w:hAnsi="Arial" w:cs="Arial"/>
                <w:b/>
                <w:sz w:val="20"/>
                <w:szCs w:val="20"/>
                <w:lang w:val="sr-Cyrl-BA"/>
              </w:rPr>
            </w:pPr>
            <w:r w:rsidRPr="00406E81">
              <w:rPr>
                <w:rFonts w:ascii="Arial" w:hAnsi="Arial" w:cs="Arial"/>
                <w:b/>
                <w:sz w:val="20"/>
                <w:szCs w:val="20"/>
                <w:lang w:val="sr-Cyrl-BA"/>
              </w:rPr>
              <w:t>Јединица мјере</w:t>
            </w:r>
          </w:p>
        </w:tc>
        <w:tc>
          <w:tcPr>
            <w:tcW w:w="564" w:type="pct"/>
            <w:tcBorders>
              <w:top w:val="single" w:sz="12" w:space="0" w:color="auto"/>
              <w:left w:val="single" w:sz="4" w:space="0" w:color="auto"/>
              <w:bottom w:val="single" w:sz="12" w:space="0" w:color="auto"/>
              <w:right w:val="single" w:sz="12" w:space="0" w:color="auto"/>
            </w:tcBorders>
            <w:shd w:val="clear" w:color="auto" w:fill="F2F2F2"/>
            <w:vAlign w:val="center"/>
          </w:tcPr>
          <w:p w14:paraId="53C72D0C" w14:textId="77777777" w:rsidR="00955115" w:rsidRPr="00C96EAD" w:rsidRDefault="00955115" w:rsidP="002458B6">
            <w:pPr>
              <w:jc w:val="center"/>
              <w:rPr>
                <w:rFonts w:ascii="Arial" w:hAnsi="Arial" w:cs="Arial"/>
                <w:b/>
                <w:sz w:val="20"/>
                <w:szCs w:val="20"/>
                <w:lang w:val="bs-Latn-BA"/>
              </w:rPr>
            </w:pPr>
            <w:r>
              <w:rPr>
                <w:rFonts w:ascii="Arial" w:hAnsi="Arial" w:cs="Arial"/>
                <w:b/>
                <w:sz w:val="20"/>
                <w:szCs w:val="20"/>
                <w:lang w:val="sr-Cyrl-BA"/>
              </w:rPr>
              <w:t>Количина</w:t>
            </w:r>
          </w:p>
        </w:tc>
        <w:tc>
          <w:tcPr>
            <w:tcW w:w="721" w:type="pct"/>
            <w:tcBorders>
              <w:top w:val="single" w:sz="12" w:space="0" w:color="auto"/>
              <w:left w:val="single" w:sz="12" w:space="0" w:color="auto"/>
              <w:bottom w:val="single" w:sz="12" w:space="0" w:color="auto"/>
              <w:right w:val="single" w:sz="12" w:space="0" w:color="auto"/>
            </w:tcBorders>
            <w:shd w:val="clear" w:color="auto" w:fill="F2F2F2"/>
            <w:vAlign w:val="center"/>
          </w:tcPr>
          <w:p w14:paraId="1B181169" w14:textId="77777777" w:rsidR="00955115" w:rsidRDefault="00955115" w:rsidP="002458B6">
            <w:pPr>
              <w:jc w:val="center"/>
              <w:rPr>
                <w:rFonts w:ascii="Arial" w:hAnsi="Arial" w:cs="Arial"/>
                <w:b/>
                <w:sz w:val="20"/>
                <w:szCs w:val="20"/>
                <w:lang w:val="sr-Cyrl-BA"/>
              </w:rPr>
            </w:pPr>
          </w:p>
          <w:p w14:paraId="056099C7" w14:textId="77777777" w:rsidR="00955115" w:rsidRPr="00406E81" w:rsidRDefault="00955115" w:rsidP="002458B6">
            <w:pPr>
              <w:jc w:val="center"/>
              <w:rPr>
                <w:rFonts w:ascii="Arial" w:hAnsi="Arial" w:cs="Arial"/>
                <w:b/>
                <w:sz w:val="20"/>
                <w:szCs w:val="20"/>
                <w:lang w:val="sr-Cyrl-BA"/>
              </w:rPr>
            </w:pPr>
            <w:proofErr w:type="spellStart"/>
            <w:r>
              <w:rPr>
                <w:rFonts w:ascii="Arial" w:hAnsi="Arial" w:cs="Arial"/>
                <w:b/>
                <w:sz w:val="20"/>
                <w:szCs w:val="20"/>
                <w:lang w:val="sr-Cyrl-BA"/>
              </w:rPr>
              <w:t>Јединича</w:t>
            </w:r>
            <w:proofErr w:type="spellEnd"/>
            <w:r>
              <w:rPr>
                <w:rFonts w:ascii="Arial" w:hAnsi="Arial" w:cs="Arial"/>
                <w:b/>
                <w:sz w:val="20"/>
                <w:szCs w:val="20"/>
                <w:lang w:val="sr-Cyrl-BA"/>
              </w:rPr>
              <w:t xml:space="preserve"> цијена без ПДВ-а</w:t>
            </w:r>
          </w:p>
        </w:tc>
        <w:tc>
          <w:tcPr>
            <w:tcW w:w="796" w:type="pct"/>
            <w:tcBorders>
              <w:top w:val="single" w:sz="12" w:space="0" w:color="auto"/>
              <w:left w:val="single" w:sz="12" w:space="0" w:color="auto"/>
              <w:bottom w:val="single" w:sz="12" w:space="0" w:color="auto"/>
              <w:right w:val="single" w:sz="12" w:space="0" w:color="auto"/>
            </w:tcBorders>
            <w:shd w:val="clear" w:color="auto" w:fill="F2F2F2"/>
            <w:vAlign w:val="center"/>
          </w:tcPr>
          <w:p w14:paraId="65F81659" w14:textId="77777777" w:rsidR="00955115" w:rsidRDefault="00955115" w:rsidP="002458B6">
            <w:pPr>
              <w:jc w:val="center"/>
              <w:rPr>
                <w:rFonts w:ascii="Arial" w:hAnsi="Arial" w:cs="Arial"/>
                <w:b/>
                <w:sz w:val="20"/>
                <w:szCs w:val="20"/>
                <w:lang w:val="sr-Cyrl-BA"/>
              </w:rPr>
            </w:pPr>
          </w:p>
          <w:p w14:paraId="797E30DE" w14:textId="77777777" w:rsidR="00955115" w:rsidRPr="00406E81" w:rsidRDefault="00955115" w:rsidP="002458B6">
            <w:pPr>
              <w:jc w:val="center"/>
              <w:rPr>
                <w:rFonts w:ascii="Arial" w:hAnsi="Arial" w:cs="Arial"/>
                <w:b/>
                <w:sz w:val="20"/>
                <w:szCs w:val="20"/>
                <w:lang w:val="sr-Cyrl-BA"/>
              </w:rPr>
            </w:pPr>
            <w:r>
              <w:rPr>
                <w:rFonts w:ascii="Arial" w:hAnsi="Arial" w:cs="Arial"/>
                <w:b/>
                <w:sz w:val="20"/>
                <w:szCs w:val="20"/>
                <w:lang w:val="sr-Cyrl-BA"/>
              </w:rPr>
              <w:t>Укупна цијена без ПДВ-а</w:t>
            </w:r>
          </w:p>
        </w:tc>
      </w:tr>
      <w:tr w:rsidR="00955115" w:rsidRPr="00C96EAD" w14:paraId="5A47021B" w14:textId="77777777" w:rsidTr="00955115">
        <w:tc>
          <w:tcPr>
            <w:tcW w:w="290" w:type="pct"/>
            <w:tcBorders>
              <w:top w:val="nil"/>
              <w:left w:val="single" w:sz="8" w:space="0" w:color="auto"/>
              <w:bottom w:val="single" w:sz="4" w:space="0" w:color="auto"/>
              <w:right w:val="single" w:sz="4" w:space="0" w:color="auto"/>
            </w:tcBorders>
            <w:shd w:val="clear" w:color="auto" w:fill="auto"/>
            <w:vAlign w:val="center"/>
          </w:tcPr>
          <w:p w14:paraId="32B82DA3" w14:textId="77777777" w:rsidR="00955115" w:rsidRPr="001C6A94" w:rsidRDefault="00955115" w:rsidP="002458B6">
            <w:pPr>
              <w:jc w:val="center"/>
              <w:rPr>
                <w:rFonts w:ascii="Arial" w:hAnsi="Arial" w:cs="Arial"/>
                <w:sz w:val="20"/>
                <w:szCs w:val="20"/>
                <w:lang w:val="sr-Cyrl-BA" w:eastAsia="bs-Latn-BA"/>
              </w:rPr>
            </w:pPr>
            <w:r>
              <w:rPr>
                <w:rFonts w:ascii="Arial" w:hAnsi="Arial" w:cs="Arial"/>
                <w:sz w:val="20"/>
                <w:szCs w:val="20"/>
                <w:lang w:val="sr-Cyrl-BA" w:eastAsia="bs-Latn-BA"/>
              </w:rPr>
              <w:t>1.</w:t>
            </w:r>
          </w:p>
        </w:tc>
        <w:tc>
          <w:tcPr>
            <w:tcW w:w="2148" w:type="pct"/>
            <w:tcBorders>
              <w:top w:val="single" w:sz="4" w:space="0" w:color="auto"/>
              <w:left w:val="nil"/>
              <w:bottom w:val="single" w:sz="4" w:space="0" w:color="auto"/>
              <w:right w:val="single" w:sz="4" w:space="0" w:color="auto"/>
            </w:tcBorders>
            <w:shd w:val="clear" w:color="auto" w:fill="auto"/>
            <w:vAlign w:val="center"/>
          </w:tcPr>
          <w:p w14:paraId="5EBB8993" w14:textId="77777777" w:rsidR="00955115" w:rsidRPr="00C96EAD" w:rsidRDefault="00955115" w:rsidP="002458B6">
            <w:pPr>
              <w:contextualSpacing/>
              <w:rPr>
                <w:rFonts w:ascii="Arial" w:hAnsi="Arial" w:cs="Arial"/>
                <w:sz w:val="20"/>
                <w:szCs w:val="20"/>
                <w:lang w:val="bs-Latn-BA"/>
              </w:rPr>
            </w:pPr>
            <w:r>
              <w:rPr>
                <w:rFonts w:ascii="Arial" w:hAnsi="Arial" w:cs="Arial"/>
                <w:sz w:val="20"/>
                <w:szCs w:val="20"/>
                <w:lang w:val="bs-Latn-BA"/>
              </w:rPr>
              <w:t>Демонта</w:t>
            </w:r>
            <w:r>
              <w:rPr>
                <w:rFonts w:ascii="Arial" w:hAnsi="Arial" w:cs="Arial"/>
                <w:sz w:val="20"/>
                <w:szCs w:val="20"/>
                <w:lang w:val="sr-Cyrl-BA"/>
              </w:rPr>
              <w:t>ж</w:t>
            </w:r>
            <w:r>
              <w:rPr>
                <w:rFonts w:ascii="Arial" w:hAnsi="Arial" w:cs="Arial"/>
                <w:sz w:val="20"/>
                <w:szCs w:val="20"/>
                <w:lang w:val="bs-Latn-BA"/>
              </w:rPr>
              <w:t>а постоје</w:t>
            </w:r>
            <w:r>
              <w:rPr>
                <w:rFonts w:ascii="Arial" w:hAnsi="Arial" w:cs="Arial"/>
                <w:sz w:val="20"/>
                <w:szCs w:val="20"/>
                <w:lang w:val="sr-Cyrl-BA"/>
              </w:rPr>
              <w:t>ћ</w:t>
            </w:r>
            <w:r>
              <w:rPr>
                <w:rFonts w:ascii="Arial" w:hAnsi="Arial" w:cs="Arial"/>
                <w:sz w:val="20"/>
                <w:szCs w:val="20"/>
                <w:lang w:val="bs-Latn-BA"/>
              </w:rPr>
              <w:t>е изло</w:t>
            </w:r>
            <w:r>
              <w:rPr>
                <w:rFonts w:ascii="Arial" w:hAnsi="Arial" w:cs="Arial"/>
                <w:sz w:val="20"/>
                <w:szCs w:val="20"/>
                <w:lang w:val="sr-Cyrl-BA"/>
              </w:rPr>
              <w:t>ж</w:t>
            </w:r>
            <w:r w:rsidRPr="001C6A94">
              <w:rPr>
                <w:rFonts w:ascii="Arial" w:hAnsi="Arial" w:cs="Arial"/>
                <w:sz w:val="20"/>
                <w:szCs w:val="20"/>
                <w:lang w:val="bs-Latn-BA"/>
              </w:rPr>
              <w:t>бе, те одвоз отпада на депонију</w:t>
            </w:r>
          </w:p>
        </w:tc>
        <w:tc>
          <w:tcPr>
            <w:tcW w:w="482" w:type="pct"/>
            <w:tcBorders>
              <w:top w:val="single" w:sz="4" w:space="0" w:color="auto"/>
              <w:left w:val="nil"/>
              <w:bottom w:val="single" w:sz="4" w:space="0" w:color="auto"/>
              <w:right w:val="single" w:sz="4" w:space="0" w:color="auto"/>
            </w:tcBorders>
          </w:tcPr>
          <w:p w14:paraId="5B99B18E" w14:textId="77777777" w:rsidR="00955115" w:rsidRPr="00C96EAD" w:rsidRDefault="00955115" w:rsidP="002458B6">
            <w:pPr>
              <w:jc w:val="center"/>
              <w:rPr>
                <w:rFonts w:ascii="Arial" w:hAnsi="Arial" w:cs="Arial"/>
                <w:sz w:val="20"/>
                <w:szCs w:val="20"/>
                <w:lang w:val="bs-Latn-BA"/>
              </w:rPr>
            </w:pPr>
            <w:r>
              <w:rPr>
                <w:rFonts w:ascii="Arial" w:hAnsi="Arial" w:cs="Arial"/>
                <w:sz w:val="20"/>
                <w:szCs w:val="20"/>
                <w:lang w:val="bs-Latn-BA"/>
              </w:rPr>
              <w:t>-</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323D76AB" w14:textId="77777777" w:rsidR="00955115" w:rsidRPr="00C96EAD" w:rsidRDefault="00955115" w:rsidP="002458B6">
            <w:pPr>
              <w:jc w:val="center"/>
              <w:rPr>
                <w:rFonts w:ascii="Arial" w:hAnsi="Arial" w:cs="Arial"/>
                <w:sz w:val="20"/>
                <w:szCs w:val="20"/>
                <w:lang w:val="bs-Latn-BA"/>
              </w:rPr>
            </w:pPr>
            <w:r>
              <w:rPr>
                <w:rFonts w:ascii="Arial" w:hAnsi="Arial" w:cs="Arial"/>
                <w:sz w:val="20"/>
                <w:szCs w:val="20"/>
                <w:lang w:val="bs-Latn-BA"/>
              </w:rPr>
              <w:t>1</w:t>
            </w:r>
          </w:p>
        </w:tc>
        <w:tc>
          <w:tcPr>
            <w:tcW w:w="721" w:type="pct"/>
            <w:tcBorders>
              <w:top w:val="single" w:sz="12" w:space="0" w:color="auto"/>
            </w:tcBorders>
            <w:shd w:val="clear" w:color="auto" w:fill="auto"/>
            <w:vAlign w:val="center"/>
          </w:tcPr>
          <w:p w14:paraId="7AFE4F0A" w14:textId="77777777" w:rsidR="00955115" w:rsidRPr="00C96EAD" w:rsidRDefault="00955115" w:rsidP="002458B6">
            <w:pPr>
              <w:jc w:val="center"/>
              <w:rPr>
                <w:rFonts w:ascii="Arial" w:hAnsi="Arial" w:cs="Arial"/>
                <w:sz w:val="20"/>
                <w:szCs w:val="20"/>
                <w:lang w:val="bs-Latn-BA"/>
              </w:rPr>
            </w:pPr>
          </w:p>
        </w:tc>
        <w:tc>
          <w:tcPr>
            <w:tcW w:w="796" w:type="pct"/>
            <w:tcBorders>
              <w:top w:val="single" w:sz="12" w:space="0" w:color="auto"/>
            </w:tcBorders>
            <w:shd w:val="clear" w:color="auto" w:fill="auto"/>
            <w:vAlign w:val="center"/>
          </w:tcPr>
          <w:p w14:paraId="092B396F" w14:textId="77777777" w:rsidR="00955115" w:rsidRPr="00C96EAD" w:rsidRDefault="00955115" w:rsidP="002458B6">
            <w:pPr>
              <w:jc w:val="center"/>
              <w:rPr>
                <w:rFonts w:ascii="Arial" w:hAnsi="Arial" w:cs="Arial"/>
                <w:sz w:val="20"/>
                <w:szCs w:val="20"/>
                <w:lang w:val="bs-Latn-BA"/>
              </w:rPr>
            </w:pPr>
          </w:p>
        </w:tc>
      </w:tr>
      <w:tr w:rsidR="00955115" w:rsidRPr="00C96EAD" w14:paraId="3DD3F1F7" w14:textId="77777777" w:rsidTr="00955115">
        <w:tc>
          <w:tcPr>
            <w:tcW w:w="290" w:type="pct"/>
            <w:tcBorders>
              <w:top w:val="nil"/>
              <w:left w:val="single" w:sz="8" w:space="0" w:color="auto"/>
              <w:bottom w:val="single" w:sz="4" w:space="0" w:color="auto"/>
              <w:right w:val="single" w:sz="4" w:space="0" w:color="auto"/>
            </w:tcBorders>
            <w:shd w:val="clear" w:color="auto" w:fill="auto"/>
            <w:vAlign w:val="center"/>
          </w:tcPr>
          <w:p w14:paraId="7128BB25" w14:textId="77777777" w:rsidR="00955115" w:rsidRPr="001C6A94" w:rsidRDefault="00955115" w:rsidP="002458B6">
            <w:pPr>
              <w:jc w:val="center"/>
              <w:rPr>
                <w:rFonts w:ascii="Arial" w:hAnsi="Arial" w:cs="Arial"/>
                <w:sz w:val="20"/>
                <w:szCs w:val="20"/>
                <w:lang w:val="sr-Cyrl-BA"/>
              </w:rPr>
            </w:pPr>
            <w:r>
              <w:rPr>
                <w:rFonts w:ascii="Arial" w:hAnsi="Arial" w:cs="Arial"/>
                <w:sz w:val="20"/>
                <w:szCs w:val="20"/>
                <w:lang w:val="sr-Cyrl-BA"/>
              </w:rPr>
              <w:t>2.</w:t>
            </w:r>
          </w:p>
        </w:tc>
        <w:tc>
          <w:tcPr>
            <w:tcW w:w="2148" w:type="pct"/>
            <w:tcBorders>
              <w:top w:val="nil"/>
              <w:left w:val="nil"/>
              <w:bottom w:val="single" w:sz="4" w:space="0" w:color="auto"/>
              <w:right w:val="single" w:sz="4" w:space="0" w:color="auto"/>
            </w:tcBorders>
            <w:shd w:val="clear" w:color="auto" w:fill="auto"/>
            <w:vAlign w:val="center"/>
          </w:tcPr>
          <w:p w14:paraId="42A06584" w14:textId="77777777" w:rsidR="00955115" w:rsidRPr="00C96EAD" w:rsidRDefault="00955115" w:rsidP="002458B6">
            <w:pPr>
              <w:contextualSpacing/>
              <w:rPr>
                <w:rFonts w:ascii="Arial" w:hAnsi="Arial" w:cs="Arial"/>
                <w:sz w:val="20"/>
                <w:szCs w:val="20"/>
                <w:lang w:val="bs-Latn-BA"/>
              </w:rPr>
            </w:pPr>
            <w:r w:rsidRPr="001C6A94">
              <w:rPr>
                <w:rFonts w:ascii="Arial" w:hAnsi="Arial" w:cs="Arial"/>
                <w:sz w:val="20"/>
                <w:szCs w:val="20"/>
                <w:lang w:val="bs-Latn-BA"/>
              </w:rPr>
              <w:t>Набавка материјала и израд</w:t>
            </w:r>
            <w:r>
              <w:rPr>
                <w:rFonts w:ascii="Arial" w:hAnsi="Arial" w:cs="Arial"/>
                <w:sz w:val="20"/>
                <w:szCs w:val="20"/>
                <w:lang w:val="bs-Latn-BA"/>
              </w:rPr>
              <w:t>а парапетних зидова висине 50cm</w:t>
            </w:r>
            <w:r w:rsidRPr="001C6A94">
              <w:rPr>
                <w:rFonts w:ascii="Arial" w:hAnsi="Arial" w:cs="Arial"/>
                <w:sz w:val="20"/>
                <w:szCs w:val="20"/>
                <w:lang w:val="bs-Latn-BA"/>
              </w:rPr>
              <w:t xml:space="preserve"> испод стаклених стијена.</w:t>
            </w:r>
            <w:r>
              <w:rPr>
                <w:rFonts w:ascii="Arial" w:hAnsi="Arial" w:cs="Arial"/>
                <w:sz w:val="20"/>
                <w:szCs w:val="20"/>
                <w:lang w:val="sr-Cyrl-BA"/>
              </w:rPr>
              <w:t xml:space="preserve"> </w:t>
            </w:r>
            <w:r w:rsidRPr="001C6A94">
              <w:rPr>
                <w:rFonts w:ascii="Arial" w:hAnsi="Arial" w:cs="Arial"/>
                <w:sz w:val="20"/>
                <w:szCs w:val="20"/>
                <w:lang w:val="bs-Latn-BA"/>
              </w:rPr>
              <w:t>Парапет се ради од стандардних ГКБ плоча на металној потконструкцији без уградње изолације према но</w:t>
            </w:r>
            <w:r>
              <w:rPr>
                <w:rFonts w:ascii="Arial" w:hAnsi="Arial" w:cs="Arial"/>
                <w:sz w:val="20"/>
                <w:szCs w:val="20"/>
                <w:lang w:val="bs-Latn-BA"/>
              </w:rPr>
              <w:t>рмативу система Кнауф W 112.</w:t>
            </w:r>
            <w:r>
              <w:rPr>
                <w:rFonts w:ascii="Arial" w:hAnsi="Arial" w:cs="Arial"/>
                <w:sz w:val="20"/>
                <w:szCs w:val="20"/>
                <w:lang w:val="sr-Cyrl-BA"/>
              </w:rPr>
              <w:t xml:space="preserve"> </w:t>
            </w:r>
            <w:r>
              <w:rPr>
                <w:rFonts w:ascii="Arial" w:hAnsi="Arial" w:cs="Arial"/>
                <w:sz w:val="20"/>
                <w:szCs w:val="20"/>
                <w:lang w:val="bs-Latn-BA"/>
              </w:rPr>
              <w:t>Ура</w:t>
            </w:r>
            <w:r>
              <w:rPr>
                <w:rFonts w:ascii="Arial" w:hAnsi="Arial" w:cs="Arial"/>
                <w:sz w:val="20"/>
                <w:szCs w:val="20"/>
                <w:lang w:val="sr-Cyrl-BA"/>
              </w:rPr>
              <w:t>ч</w:t>
            </w:r>
            <w:r w:rsidRPr="001C6A94">
              <w:rPr>
                <w:rFonts w:ascii="Arial" w:hAnsi="Arial" w:cs="Arial"/>
                <w:sz w:val="20"/>
                <w:szCs w:val="20"/>
                <w:lang w:val="bs-Latn-BA"/>
              </w:rPr>
              <w:t>унати обраду спојева фуг масом и бандаж траком у двије руке, као и монтажу</w:t>
            </w:r>
            <w:r>
              <w:rPr>
                <w:rFonts w:ascii="Arial" w:hAnsi="Arial" w:cs="Arial"/>
                <w:sz w:val="20"/>
                <w:szCs w:val="20"/>
                <w:lang w:val="bs-Latn-BA"/>
              </w:rPr>
              <w:t xml:space="preserve"> алу угаоних шина на мјестима г</w:t>
            </w:r>
            <w:proofErr w:type="spellStart"/>
            <w:r>
              <w:rPr>
                <w:rFonts w:ascii="Arial" w:hAnsi="Arial" w:cs="Arial"/>
                <w:sz w:val="20"/>
                <w:szCs w:val="20"/>
                <w:lang w:val="sr-Cyrl-BA"/>
              </w:rPr>
              <w:t>дј</w:t>
            </w:r>
            <w:proofErr w:type="spellEnd"/>
            <w:r w:rsidRPr="001C6A94">
              <w:rPr>
                <w:rFonts w:ascii="Arial" w:hAnsi="Arial" w:cs="Arial"/>
                <w:sz w:val="20"/>
                <w:szCs w:val="20"/>
                <w:lang w:val="bs-Latn-BA"/>
              </w:rPr>
              <w:t>е је потребно.</w:t>
            </w:r>
            <w:r w:rsidRPr="001C6A94">
              <w:rPr>
                <w:rFonts w:ascii="Arial" w:hAnsi="Arial" w:cs="Arial"/>
                <w:sz w:val="20"/>
                <w:szCs w:val="20"/>
                <w:lang w:val="bs-Latn-BA"/>
              </w:rPr>
              <w:tab/>
            </w:r>
          </w:p>
        </w:tc>
        <w:tc>
          <w:tcPr>
            <w:tcW w:w="482" w:type="pct"/>
            <w:tcBorders>
              <w:top w:val="single" w:sz="4" w:space="0" w:color="auto"/>
              <w:left w:val="nil"/>
              <w:bottom w:val="single" w:sz="4" w:space="0" w:color="auto"/>
              <w:right w:val="single" w:sz="4" w:space="0" w:color="auto"/>
            </w:tcBorders>
          </w:tcPr>
          <w:p w14:paraId="1E634229" w14:textId="77777777" w:rsidR="00955115" w:rsidRDefault="00955115" w:rsidP="002458B6">
            <w:pPr>
              <w:jc w:val="center"/>
              <w:rPr>
                <w:rFonts w:ascii="Arial" w:hAnsi="Arial" w:cs="Arial"/>
                <w:sz w:val="20"/>
                <w:szCs w:val="20"/>
                <w:lang w:val="bs-Latn-BA"/>
              </w:rPr>
            </w:pPr>
          </w:p>
          <w:p w14:paraId="60EDE420" w14:textId="77777777" w:rsidR="00955115" w:rsidRPr="00FD7EA4" w:rsidRDefault="00955115" w:rsidP="002458B6">
            <w:pPr>
              <w:jc w:val="center"/>
              <w:rPr>
                <w:rFonts w:ascii="Arial" w:hAnsi="Arial" w:cs="Arial"/>
                <w:sz w:val="20"/>
                <w:szCs w:val="20"/>
                <w:lang w:val="bs-Latn-BA"/>
              </w:rPr>
            </w:pPr>
          </w:p>
          <w:p w14:paraId="21559989" w14:textId="77777777" w:rsidR="00955115" w:rsidRDefault="00955115" w:rsidP="002458B6">
            <w:pPr>
              <w:jc w:val="center"/>
              <w:rPr>
                <w:rFonts w:ascii="Arial" w:hAnsi="Arial" w:cs="Arial"/>
                <w:sz w:val="20"/>
                <w:szCs w:val="20"/>
                <w:lang w:val="bs-Latn-BA"/>
              </w:rPr>
            </w:pPr>
          </w:p>
          <w:p w14:paraId="6BEFE48C" w14:textId="77777777" w:rsidR="00955115" w:rsidRPr="00FD7EA4" w:rsidRDefault="00955115" w:rsidP="002458B6">
            <w:pPr>
              <w:jc w:val="center"/>
              <w:rPr>
                <w:rFonts w:ascii="Arial" w:hAnsi="Arial" w:cs="Arial"/>
                <w:sz w:val="20"/>
                <w:szCs w:val="20"/>
                <w:lang w:val="bs-Latn-BA"/>
              </w:rPr>
            </w:pPr>
            <w:r>
              <w:rPr>
                <w:rFonts w:ascii="Arial" w:hAnsi="Arial" w:cs="Arial"/>
                <w:sz w:val="20"/>
                <w:szCs w:val="20"/>
                <w:lang w:val="bs-Latn-BA"/>
              </w:rPr>
              <w:t>m</w:t>
            </w:r>
          </w:p>
        </w:tc>
        <w:tc>
          <w:tcPr>
            <w:tcW w:w="564" w:type="pct"/>
            <w:tcBorders>
              <w:top w:val="nil"/>
              <w:left w:val="single" w:sz="4" w:space="0" w:color="auto"/>
              <w:bottom w:val="single" w:sz="4" w:space="0" w:color="auto"/>
              <w:right w:val="single" w:sz="4" w:space="0" w:color="auto"/>
            </w:tcBorders>
            <w:shd w:val="clear" w:color="auto" w:fill="auto"/>
            <w:vAlign w:val="center"/>
          </w:tcPr>
          <w:p w14:paraId="6D1FCF82" w14:textId="77777777" w:rsidR="00955115" w:rsidRPr="00C96EAD" w:rsidRDefault="00955115" w:rsidP="002458B6">
            <w:pPr>
              <w:jc w:val="center"/>
              <w:rPr>
                <w:rFonts w:ascii="Arial" w:hAnsi="Arial" w:cs="Arial"/>
                <w:sz w:val="20"/>
                <w:szCs w:val="20"/>
                <w:lang w:val="bs-Latn-BA"/>
              </w:rPr>
            </w:pPr>
            <w:r>
              <w:rPr>
                <w:rFonts w:ascii="Arial" w:hAnsi="Arial" w:cs="Arial"/>
                <w:sz w:val="20"/>
                <w:szCs w:val="20"/>
                <w:lang w:val="bs-Latn-BA"/>
              </w:rPr>
              <w:t>57</w:t>
            </w:r>
          </w:p>
        </w:tc>
        <w:tc>
          <w:tcPr>
            <w:tcW w:w="721" w:type="pct"/>
            <w:shd w:val="clear" w:color="auto" w:fill="auto"/>
            <w:vAlign w:val="center"/>
          </w:tcPr>
          <w:p w14:paraId="7868A9C8" w14:textId="77777777" w:rsidR="00955115" w:rsidRPr="00C96EAD" w:rsidRDefault="00955115" w:rsidP="002458B6">
            <w:pPr>
              <w:jc w:val="center"/>
              <w:rPr>
                <w:rFonts w:ascii="Arial" w:hAnsi="Arial" w:cs="Arial"/>
                <w:sz w:val="20"/>
                <w:szCs w:val="20"/>
                <w:lang w:val="bs-Latn-BA"/>
              </w:rPr>
            </w:pPr>
          </w:p>
        </w:tc>
        <w:tc>
          <w:tcPr>
            <w:tcW w:w="796" w:type="pct"/>
            <w:shd w:val="clear" w:color="auto" w:fill="auto"/>
            <w:vAlign w:val="center"/>
          </w:tcPr>
          <w:p w14:paraId="62464BB9" w14:textId="77777777" w:rsidR="00955115" w:rsidRPr="00C96EAD" w:rsidRDefault="00955115" w:rsidP="002458B6">
            <w:pPr>
              <w:jc w:val="center"/>
              <w:rPr>
                <w:rFonts w:ascii="Arial" w:hAnsi="Arial" w:cs="Arial"/>
                <w:sz w:val="20"/>
                <w:szCs w:val="20"/>
                <w:lang w:val="bs-Latn-BA"/>
              </w:rPr>
            </w:pPr>
          </w:p>
        </w:tc>
      </w:tr>
      <w:tr w:rsidR="00955115" w:rsidRPr="00C96EAD" w14:paraId="52C44294" w14:textId="77777777" w:rsidTr="00955115">
        <w:tc>
          <w:tcPr>
            <w:tcW w:w="290" w:type="pct"/>
            <w:tcBorders>
              <w:top w:val="nil"/>
              <w:left w:val="single" w:sz="8" w:space="0" w:color="auto"/>
              <w:bottom w:val="single" w:sz="4" w:space="0" w:color="auto"/>
              <w:right w:val="single" w:sz="4" w:space="0" w:color="auto"/>
            </w:tcBorders>
            <w:shd w:val="clear" w:color="auto" w:fill="auto"/>
            <w:vAlign w:val="center"/>
          </w:tcPr>
          <w:p w14:paraId="06F670F1" w14:textId="77777777" w:rsidR="00955115" w:rsidRPr="001C6A94" w:rsidRDefault="00955115" w:rsidP="002458B6">
            <w:pPr>
              <w:jc w:val="center"/>
              <w:rPr>
                <w:rFonts w:ascii="Arial" w:hAnsi="Arial" w:cs="Arial"/>
                <w:sz w:val="20"/>
                <w:szCs w:val="20"/>
                <w:lang w:val="sr-Cyrl-BA"/>
              </w:rPr>
            </w:pPr>
            <w:r>
              <w:rPr>
                <w:rFonts w:ascii="Arial" w:hAnsi="Arial" w:cs="Arial"/>
                <w:sz w:val="20"/>
                <w:szCs w:val="20"/>
                <w:lang w:val="sr-Cyrl-BA"/>
              </w:rPr>
              <w:t>3.</w:t>
            </w:r>
          </w:p>
        </w:tc>
        <w:tc>
          <w:tcPr>
            <w:tcW w:w="2148" w:type="pct"/>
            <w:tcBorders>
              <w:top w:val="nil"/>
              <w:left w:val="nil"/>
              <w:bottom w:val="single" w:sz="4" w:space="0" w:color="auto"/>
              <w:right w:val="single" w:sz="4" w:space="0" w:color="auto"/>
            </w:tcBorders>
            <w:shd w:val="clear" w:color="auto" w:fill="auto"/>
            <w:vAlign w:val="center"/>
          </w:tcPr>
          <w:p w14:paraId="375789B8" w14:textId="77777777" w:rsidR="00955115" w:rsidRPr="00C96EAD" w:rsidRDefault="00955115" w:rsidP="002458B6">
            <w:pPr>
              <w:contextualSpacing/>
              <w:rPr>
                <w:rFonts w:ascii="Arial" w:hAnsi="Arial" w:cs="Arial"/>
                <w:sz w:val="20"/>
                <w:szCs w:val="20"/>
                <w:lang w:val="bs-Latn-BA"/>
              </w:rPr>
            </w:pPr>
            <w:r w:rsidRPr="001C6A94">
              <w:rPr>
                <w:rFonts w:ascii="Arial" w:hAnsi="Arial" w:cs="Arial"/>
                <w:sz w:val="20"/>
                <w:szCs w:val="20"/>
                <w:lang w:val="bs-Latn-BA"/>
              </w:rPr>
              <w:t>Набавка материјала и израда парапетних зидова изнад стаклених стијена</w:t>
            </w:r>
            <w:r>
              <w:rPr>
                <w:rFonts w:ascii="Arial" w:hAnsi="Arial" w:cs="Arial"/>
                <w:sz w:val="20"/>
                <w:szCs w:val="20"/>
                <w:lang w:val="bs-Latn-BA"/>
              </w:rPr>
              <w:t xml:space="preserve"> (везане за плафон) висине 70cm</w:t>
            </w:r>
            <w:r w:rsidRPr="001C6A94">
              <w:rPr>
                <w:rFonts w:ascii="Arial" w:hAnsi="Arial" w:cs="Arial"/>
                <w:sz w:val="20"/>
                <w:szCs w:val="20"/>
                <w:lang w:val="bs-Latn-BA"/>
              </w:rPr>
              <w:t xml:space="preserve">. Зидови се раде од стандардних ГКБ плоча на металној потконструкцији без уградње изолације </w:t>
            </w:r>
            <w:r>
              <w:rPr>
                <w:rFonts w:ascii="Arial" w:hAnsi="Arial" w:cs="Arial"/>
                <w:sz w:val="20"/>
                <w:szCs w:val="20"/>
                <w:lang w:val="bs-Latn-BA"/>
              </w:rPr>
              <w:t>према нормативу система Кнауф  W</w:t>
            </w:r>
            <w:r w:rsidRPr="001C6A94">
              <w:rPr>
                <w:rFonts w:ascii="Arial" w:hAnsi="Arial" w:cs="Arial"/>
                <w:sz w:val="20"/>
                <w:szCs w:val="20"/>
                <w:lang w:val="bs-Latn-BA"/>
              </w:rPr>
              <w:t xml:space="preserve"> 112.</w:t>
            </w:r>
            <w:r>
              <w:rPr>
                <w:rFonts w:ascii="Arial" w:hAnsi="Arial" w:cs="Arial"/>
                <w:sz w:val="20"/>
                <w:szCs w:val="20"/>
                <w:lang w:val="sr-Cyrl-BA"/>
              </w:rPr>
              <w:t xml:space="preserve"> </w:t>
            </w:r>
            <w:r>
              <w:rPr>
                <w:rFonts w:ascii="Arial" w:hAnsi="Arial" w:cs="Arial"/>
                <w:sz w:val="20"/>
                <w:szCs w:val="20"/>
                <w:lang w:val="bs-Latn-BA"/>
              </w:rPr>
              <w:t>У цијену урачунат</w:t>
            </w:r>
            <w:r>
              <w:rPr>
                <w:rFonts w:ascii="Arial" w:hAnsi="Arial" w:cs="Arial"/>
                <w:sz w:val="20"/>
                <w:szCs w:val="20"/>
                <w:lang w:val="sr-Cyrl-BA"/>
              </w:rPr>
              <w:t>и</w:t>
            </w:r>
            <w:r w:rsidRPr="001C6A94">
              <w:rPr>
                <w:rFonts w:ascii="Arial" w:hAnsi="Arial" w:cs="Arial"/>
                <w:sz w:val="20"/>
                <w:szCs w:val="20"/>
                <w:lang w:val="bs-Latn-BA"/>
              </w:rPr>
              <w:t xml:space="preserve"> обраду спојева фуг масом и бандаж траком у двије руке, као и монтажу</w:t>
            </w:r>
            <w:r>
              <w:rPr>
                <w:rFonts w:ascii="Arial" w:hAnsi="Arial" w:cs="Arial"/>
                <w:sz w:val="20"/>
                <w:szCs w:val="20"/>
                <w:lang w:val="bs-Latn-BA"/>
              </w:rPr>
              <w:t xml:space="preserve"> алу угаоних шина на мјестима г</w:t>
            </w:r>
            <w:proofErr w:type="spellStart"/>
            <w:r>
              <w:rPr>
                <w:rFonts w:ascii="Arial" w:hAnsi="Arial" w:cs="Arial"/>
                <w:sz w:val="20"/>
                <w:szCs w:val="20"/>
                <w:lang w:val="sr-Cyrl-BA"/>
              </w:rPr>
              <w:t>дј</w:t>
            </w:r>
            <w:proofErr w:type="spellEnd"/>
            <w:r w:rsidRPr="001C6A94">
              <w:rPr>
                <w:rFonts w:ascii="Arial" w:hAnsi="Arial" w:cs="Arial"/>
                <w:sz w:val="20"/>
                <w:szCs w:val="20"/>
                <w:lang w:val="bs-Latn-BA"/>
              </w:rPr>
              <w:t>е је потребно.</w:t>
            </w:r>
            <w:r w:rsidRPr="001C6A94">
              <w:rPr>
                <w:rFonts w:ascii="Arial" w:hAnsi="Arial" w:cs="Arial"/>
                <w:sz w:val="20"/>
                <w:szCs w:val="20"/>
                <w:lang w:val="bs-Latn-BA"/>
              </w:rPr>
              <w:tab/>
            </w:r>
          </w:p>
        </w:tc>
        <w:tc>
          <w:tcPr>
            <w:tcW w:w="482" w:type="pct"/>
            <w:tcBorders>
              <w:top w:val="single" w:sz="4" w:space="0" w:color="auto"/>
              <w:left w:val="nil"/>
              <w:bottom w:val="single" w:sz="4" w:space="0" w:color="auto"/>
              <w:right w:val="single" w:sz="4" w:space="0" w:color="auto"/>
            </w:tcBorders>
          </w:tcPr>
          <w:p w14:paraId="344B2C37" w14:textId="77777777" w:rsidR="00955115" w:rsidRDefault="00955115" w:rsidP="002458B6">
            <w:pPr>
              <w:jc w:val="center"/>
              <w:rPr>
                <w:rFonts w:ascii="Arial" w:hAnsi="Arial" w:cs="Arial"/>
                <w:sz w:val="20"/>
                <w:szCs w:val="20"/>
                <w:lang w:val="bs-Latn-BA"/>
              </w:rPr>
            </w:pPr>
          </w:p>
          <w:p w14:paraId="42EC01B0" w14:textId="77777777" w:rsidR="00955115" w:rsidRPr="00FD7EA4" w:rsidRDefault="00955115" w:rsidP="002458B6">
            <w:pPr>
              <w:jc w:val="center"/>
              <w:rPr>
                <w:rFonts w:ascii="Arial" w:hAnsi="Arial" w:cs="Arial"/>
                <w:sz w:val="20"/>
                <w:szCs w:val="20"/>
                <w:lang w:val="bs-Latn-BA"/>
              </w:rPr>
            </w:pPr>
          </w:p>
          <w:p w14:paraId="73099041" w14:textId="77777777" w:rsidR="00955115" w:rsidRDefault="00955115" w:rsidP="002458B6">
            <w:pPr>
              <w:rPr>
                <w:rFonts w:ascii="Arial" w:hAnsi="Arial" w:cs="Arial"/>
                <w:sz w:val="20"/>
                <w:szCs w:val="20"/>
                <w:lang w:val="bs-Latn-BA"/>
              </w:rPr>
            </w:pPr>
          </w:p>
          <w:p w14:paraId="50F00D37" w14:textId="77777777" w:rsidR="00955115" w:rsidRPr="00FD7EA4" w:rsidRDefault="00955115" w:rsidP="002458B6">
            <w:pPr>
              <w:jc w:val="center"/>
              <w:rPr>
                <w:rFonts w:ascii="Arial" w:hAnsi="Arial" w:cs="Arial"/>
                <w:sz w:val="20"/>
                <w:szCs w:val="20"/>
                <w:lang w:val="bs-Latn-BA"/>
              </w:rPr>
            </w:pPr>
            <w:r>
              <w:rPr>
                <w:rFonts w:ascii="Arial" w:hAnsi="Arial" w:cs="Arial"/>
                <w:sz w:val="20"/>
                <w:szCs w:val="20"/>
                <w:lang w:val="bs-Latn-BA"/>
              </w:rPr>
              <w:t>m</w:t>
            </w:r>
          </w:p>
        </w:tc>
        <w:tc>
          <w:tcPr>
            <w:tcW w:w="564" w:type="pct"/>
            <w:tcBorders>
              <w:top w:val="nil"/>
              <w:left w:val="single" w:sz="4" w:space="0" w:color="auto"/>
              <w:bottom w:val="single" w:sz="4" w:space="0" w:color="auto"/>
              <w:right w:val="single" w:sz="4" w:space="0" w:color="auto"/>
            </w:tcBorders>
            <w:shd w:val="clear" w:color="auto" w:fill="auto"/>
            <w:vAlign w:val="center"/>
          </w:tcPr>
          <w:p w14:paraId="2437DDB6" w14:textId="77777777" w:rsidR="00955115" w:rsidRPr="00C96EAD" w:rsidRDefault="00955115" w:rsidP="002458B6">
            <w:pPr>
              <w:jc w:val="center"/>
              <w:rPr>
                <w:rFonts w:ascii="Arial" w:hAnsi="Arial" w:cs="Arial"/>
                <w:sz w:val="20"/>
                <w:szCs w:val="20"/>
                <w:lang w:val="bs-Latn-BA"/>
              </w:rPr>
            </w:pPr>
            <w:r>
              <w:rPr>
                <w:rFonts w:ascii="Arial" w:hAnsi="Arial" w:cs="Arial"/>
                <w:sz w:val="20"/>
                <w:szCs w:val="20"/>
                <w:lang w:val="bs-Latn-BA"/>
              </w:rPr>
              <w:t>57</w:t>
            </w:r>
          </w:p>
        </w:tc>
        <w:tc>
          <w:tcPr>
            <w:tcW w:w="721" w:type="pct"/>
            <w:shd w:val="clear" w:color="auto" w:fill="auto"/>
            <w:vAlign w:val="center"/>
          </w:tcPr>
          <w:p w14:paraId="0E4143B8" w14:textId="77777777" w:rsidR="00955115" w:rsidRPr="00C96EAD" w:rsidRDefault="00955115" w:rsidP="002458B6">
            <w:pPr>
              <w:jc w:val="center"/>
              <w:rPr>
                <w:rFonts w:ascii="Arial" w:hAnsi="Arial" w:cs="Arial"/>
                <w:sz w:val="20"/>
                <w:szCs w:val="20"/>
                <w:lang w:val="bs-Latn-BA"/>
              </w:rPr>
            </w:pPr>
          </w:p>
        </w:tc>
        <w:tc>
          <w:tcPr>
            <w:tcW w:w="796" w:type="pct"/>
            <w:shd w:val="clear" w:color="auto" w:fill="auto"/>
            <w:vAlign w:val="center"/>
          </w:tcPr>
          <w:p w14:paraId="78CFB0F3" w14:textId="77777777" w:rsidR="00955115" w:rsidRPr="00C96EAD" w:rsidRDefault="00955115" w:rsidP="002458B6">
            <w:pPr>
              <w:jc w:val="center"/>
              <w:rPr>
                <w:rFonts w:ascii="Arial" w:hAnsi="Arial" w:cs="Arial"/>
                <w:sz w:val="20"/>
                <w:szCs w:val="20"/>
                <w:lang w:val="bs-Latn-BA"/>
              </w:rPr>
            </w:pPr>
          </w:p>
        </w:tc>
      </w:tr>
      <w:tr w:rsidR="00955115" w:rsidRPr="00C96EAD" w14:paraId="6C61A937" w14:textId="77777777" w:rsidTr="00955115">
        <w:tc>
          <w:tcPr>
            <w:tcW w:w="290" w:type="pct"/>
            <w:tcBorders>
              <w:top w:val="nil"/>
              <w:left w:val="single" w:sz="8" w:space="0" w:color="auto"/>
              <w:bottom w:val="single" w:sz="4" w:space="0" w:color="auto"/>
              <w:right w:val="single" w:sz="4" w:space="0" w:color="auto"/>
            </w:tcBorders>
            <w:shd w:val="clear" w:color="auto" w:fill="auto"/>
            <w:vAlign w:val="center"/>
          </w:tcPr>
          <w:p w14:paraId="4E3AFB9C" w14:textId="77777777" w:rsidR="00955115" w:rsidRPr="001C6A94" w:rsidRDefault="00955115" w:rsidP="002458B6">
            <w:pPr>
              <w:jc w:val="center"/>
              <w:rPr>
                <w:rFonts w:ascii="Arial" w:hAnsi="Arial" w:cs="Arial"/>
                <w:sz w:val="20"/>
                <w:szCs w:val="20"/>
                <w:lang w:val="sr-Cyrl-BA"/>
              </w:rPr>
            </w:pPr>
            <w:r>
              <w:rPr>
                <w:rFonts w:ascii="Arial" w:hAnsi="Arial" w:cs="Arial"/>
                <w:sz w:val="20"/>
                <w:szCs w:val="20"/>
                <w:lang w:val="sr-Cyrl-BA"/>
              </w:rPr>
              <w:t>4.</w:t>
            </w:r>
          </w:p>
        </w:tc>
        <w:tc>
          <w:tcPr>
            <w:tcW w:w="2148" w:type="pct"/>
            <w:tcBorders>
              <w:top w:val="nil"/>
              <w:left w:val="nil"/>
              <w:bottom w:val="single" w:sz="4" w:space="0" w:color="auto"/>
              <w:right w:val="single" w:sz="4" w:space="0" w:color="auto"/>
            </w:tcBorders>
            <w:shd w:val="clear" w:color="auto" w:fill="auto"/>
            <w:vAlign w:val="center"/>
          </w:tcPr>
          <w:p w14:paraId="47D37354" w14:textId="77777777" w:rsidR="00955115" w:rsidRPr="00C96EAD" w:rsidRDefault="00955115" w:rsidP="002458B6">
            <w:pPr>
              <w:contextualSpacing/>
              <w:rPr>
                <w:rFonts w:ascii="Arial" w:hAnsi="Arial" w:cs="Arial"/>
                <w:sz w:val="20"/>
                <w:szCs w:val="20"/>
                <w:lang w:val="bs-Latn-BA"/>
              </w:rPr>
            </w:pPr>
            <w:r w:rsidRPr="001C6A94">
              <w:rPr>
                <w:rFonts w:ascii="Arial" w:hAnsi="Arial" w:cs="Arial"/>
                <w:sz w:val="20"/>
                <w:szCs w:val="20"/>
                <w:lang w:val="bs-Latn-BA"/>
              </w:rPr>
              <w:t>Набавка материјала и израда монолитног спуштеног плафона од стандардних ГКБ плоча на металној потконструкцији без уградње изолације</w:t>
            </w:r>
            <w:r>
              <w:rPr>
                <w:rFonts w:ascii="Arial" w:hAnsi="Arial" w:cs="Arial"/>
                <w:sz w:val="20"/>
                <w:szCs w:val="20"/>
                <w:lang w:val="bs-Latn-BA"/>
              </w:rPr>
              <w:t xml:space="preserve"> према нормативу система Кнауф D</w:t>
            </w:r>
            <w:r w:rsidRPr="001C6A94">
              <w:rPr>
                <w:rFonts w:ascii="Arial" w:hAnsi="Arial" w:cs="Arial"/>
                <w:sz w:val="20"/>
                <w:szCs w:val="20"/>
                <w:lang w:val="bs-Latn-BA"/>
              </w:rPr>
              <w:t xml:space="preserve"> 112 као и дијел</w:t>
            </w:r>
            <w:r>
              <w:rPr>
                <w:rFonts w:ascii="Arial" w:hAnsi="Arial" w:cs="Arial"/>
                <w:sz w:val="20"/>
                <w:szCs w:val="20"/>
                <w:lang w:val="bs-Latn-BA"/>
              </w:rPr>
              <w:t>ови пода који су подигнути 50cm</w:t>
            </w:r>
            <w:r w:rsidRPr="001C6A94">
              <w:rPr>
                <w:rFonts w:ascii="Arial" w:hAnsi="Arial" w:cs="Arial"/>
                <w:sz w:val="20"/>
                <w:szCs w:val="20"/>
                <w:lang w:val="bs-Latn-BA"/>
              </w:rPr>
              <w:t xml:space="preserve"> (излог).</w:t>
            </w:r>
            <w:r>
              <w:rPr>
                <w:rFonts w:ascii="Arial" w:hAnsi="Arial" w:cs="Arial"/>
                <w:sz w:val="20"/>
                <w:szCs w:val="20"/>
                <w:lang w:val="sr-Cyrl-BA"/>
              </w:rPr>
              <w:t xml:space="preserve"> </w:t>
            </w:r>
            <w:r w:rsidRPr="001C6A94">
              <w:rPr>
                <w:rFonts w:ascii="Arial" w:hAnsi="Arial" w:cs="Arial"/>
                <w:sz w:val="20"/>
                <w:szCs w:val="20"/>
                <w:lang w:val="bs-Latn-BA"/>
              </w:rPr>
              <w:t>У цијену урачунати обраду спојева фуг масом и бандаж траком у двије руке, као и монтажу</w:t>
            </w:r>
            <w:r>
              <w:rPr>
                <w:rFonts w:ascii="Arial" w:hAnsi="Arial" w:cs="Arial"/>
                <w:sz w:val="20"/>
                <w:szCs w:val="20"/>
                <w:lang w:val="bs-Latn-BA"/>
              </w:rPr>
              <w:t xml:space="preserve"> алу угаоних шина на мјестима г</w:t>
            </w:r>
            <w:proofErr w:type="spellStart"/>
            <w:r>
              <w:rPr>
                <w:rFonts w:ascii="Arial" w:hAnsi="Arial" w:cs="Arial"/>
                <w:sz w:val="20"/>
                <w:szCs w:val="20"/>
                <w:lang w:val="sr-Cyrl-BA"/>
              </w:rPr>
              <w:t>дј</w:t>
            </w:r>
            <w:proofErr w:type="spellEnd"/>
            <w:r w:rsidRPr="001C6A94">
              <w:rPr>
                <w:rFonts w:ascii="Arial" w:hAnsi="Arial" w:cs="Arial"/>
                <w:sz w:val="20"/>
                <w:szCs w:val="20"/>
                <w:lang w:val="bs-Latn-BA"/>
              </w:rPr>
              <w:t>е је потребно</w:t>
            </w:r>
            <w:r w:rsidRPr="001C6A94">
              <w:rPr>
                <w:rFonts w:ascii="Arial" w:hAnsi="Arial" w:cs="Arial"/>
                <w:sz w:val="20"/>
                <w:szCs w:val="20"/>
                <w:lang w:val="bs-Latn-BA"/>
              </w:rPr>
              <w:tab/>
            </w:r>
          </w:p>
        </w:tc>
        <w:tc>
          <w:tcPr>
            <w:tcW w:w="482" w:type="pct"/>
            <w:tcBorders>
              <w:top w:val="single" w:sz="4" w:space="0" w:color="auto"/>
              <w:left w:val="nil"/>
              <w:bottom w:val="single" w:sz="4" w:space="0" w:color="auto"/>
              <w:right w:val="single" w:sz="4" w:space="0" w:color="auto"/>
            </w:tcBorders>
          </w:tcPr>
          <w:p w14:paraId="15FC2753" w14:textId="77777777" w:rsidR="00955115" w:rsidRDefault="00955115" w:rsidP="002458B6">
            <w:pPr>
              <w:jc w:val="center"/>
              <w:rPr>
                <w:rFonts w:ascii="Arial" w:hAnsi="Arial" w:cs="Arial"/>
                <w:sz w:val="20"/>
                <w:szCs w:val="20"/>
                <w:lang w:val="bs-Latn-BA"/>
              </w:rPr>
            </w:pPr>
          </w:p>
          <w:p w14:paraId="057D4B69" w14:textId="77777777" w:rsidR="00955115" w:rsidRPr="007E48EE" w:rsidRDefault="00955115" w:rsidP="002458B6">
            <w:pPr>
              <w:jc w:val="center"/>
              <w:rPr>
                <w:rFonts w:ascii="Arial" w:hAnsi="Arial" w:cs="Arial"/>
                <w:sz w:val="20"/>
                <w:szCs w:val="20"/>
                <w:lang w:val="bs-Latn-BA"/>
              </w:rPr>
            </w:pPr>
          </w:p>
          <w:p w14:paraId="32C2ADB9" w14:textId="77777777" w:rsidR="00955115" w:rsidRDefault="00955115" w:rsidP="002458B6">
            <w:pPr>
              <w:jc w:val="center"/>
              <w:rPr>
                <w:rFonts w:ascii="Arial" w:hAnsi="Arial" w:cs="Arial"/>
                <w:sz w:val="20"/>
                <w:szCs w:val="20"/>
                <w:lang w:val="bs-Latn-BA"/>
              </w:rPr>
            </w:pPr>
          </w:p>
          <w:p w14:paraId="718F5CFC" w14:textId="77777777" w:rsidR="00955115" w:rsidRPr="007E48EE" w:rsidRDefault="00955115" w:rsidP="002458B6">
            <w:pPr>
              <w:jc w:val="center"/>
              <w:rPr>
                <w:rFonts w:ascii="Arial" w:hAnsi="Arial" w:cs="Arial"/>
                <w:sz w:val="20"/>
                <w:szCs w:val="20"/>
                <w:lang w:val="bs-Latn-BA"/>
              </w:rPr>
            </w:pPr>
            <w:r>
              <w:rPr>
                <w:rFonts w:ascii="Arial" w:hAnsi="Arial" w:cs="Arial"/>
                <w:sz w:val="20"/>
                <w:szCs w:val="20"/>
                <w:lang w:val="bs-Latn-BA"/>
              </w:rPr>
              <w:t>m2</w:t>
            </w:r>
          </w:p>
        </w:tc>
        <w:tc>
          <w:tcPr>
            <w:tcW w:w="564" w:type="pct"/>
            <w:tcBorders>
              <w:top w:val="nil"/>
              <w:left w:val="single" w:sz="4" w:space="0" w:color="auto"/>
              <w:bottom w:val="single" w:sz="4" w:space="0" w:color="auto"/>
              <w:right w:val="single" w:sz="4" w:space="0" w:color="auto"/>
            </w:tcBorders>
            <w:shd w:val="clear" w:color="auto" w:fill="auto"/>
            <w:vAlign w:val="center"/>
          </w:tcPr>
          <w:p w14:paraId="23EF1407" w14:textId="77777777" w:rsidR="00955115" w:rsidRPr="00C96EAD" w:rsidRDefault="00955115" w:rsidP="002458B6">
            <w:pPr>
              <w:jc w:val="center"/>
              <w:rPr>
                <w:rFonts w:ascii="Arial" w:hAnsi="Arial" w:cs="Arial"/>
                <w:sz w:val="20"/>
                <w:szCs w:val="20"/>
                <w:lang w:val="bs-Latn-BA"/>
              </w:rPr>
            </w:pPr>
            <w:r>
              <w:rPr>
                <w:rFonts w:ascii="Arial" w:hAnsi="Arial" w:cs="Arial"/>
                <w:sz w:val="20"/>
                <w:szCs w:val="20"/>
                <w:lang w:val="bs-Latn-BA"/>
              </w:rPr>
              <w:t>65</w:t>
            </w:r>
          </w:p>
        </w:tc>
        <w:tc>
          <w:tcPr>
            <w:tcW w:w="721" w:type="pct"/>
            <w:shd w:val="clear" w:color="auto" w:fill="auto"/>
            <w:vAlign w:val="center"/>
          </w:tcPr>
          <w:p w14:paraId="25E01A59" w14:textId="77777777" w:rsidR="00955115" w:rsidRPr="00C96EAD" w:rsidRDefault="00955115" w:rsidP="002458B6">
            <w:pPr>
              <w:jc w:val="center"/>
              <w:rPr>
                <w:rFonts w:ascii="Arial" w:hAnsi="Arial" w:cs="Arial"/>
                <w:sz w:val="20"/>
                <w:szCs w:val="20"/>
                <w:lang w:val="bs-Latn-BA"/>
              </w:rPr>
            </w:pPr>
          </w:p>
        </w:tc>
        <w:tc>
          <w:tcPr>
            <w:tcW w:w="796" w:type="pct"/>
            <w:shd w:val="clear" w:color="auto" w:fill="auto"/>
            <w:vAlign w:val="center"/>
          </w:tcPr>
          <w:p w14:paraId="215F9EF4" w14:textId="77777777" w:rsidR="00955115" w:rsidRPr="00C96EAD" w:rsidRDefault="00955115" w:rsidP="002458B6">
            <w:pPr>
              <w:jc w:val="center"/>
              <w:rPr>
                <w:rFonts w:ascii="Arial" w:hAnsi="Arial" w:cs="Arial"/>
                <w:sz w:val="20"/>
                <w:szCs w:val="20"/>
                <w:lang w:val="bs-Latn-BA"/>
              </w:rPr>
            </w:pPr>
          </w:p>
        </w:tc>
      </w:tr>
      <w:tr w:rsidR="00955115" w:rsidRPr="00C96EAD" w14:paraId="0D80B9A0" w14:textId="77777777" w:rsidTr="00955115">
        <w:tc>
          <w:tcPr>
            <w:tcW w:w="290" w:type="pct"/>
            <w:tcBorders>
              <w:top w:val="nil"/>
              <w:left w:val="single" w:sz="8" w:space="0" w:color="auto"/>
              <w:bottom w:val="single" w:sz="4" w:space="0" w:color="auto"/>
              <w:right w:val="single" w:sz="4" w:space="0" w:color="auto"/>
            </w:tcBorders>
            <w:shd w:val="clear" w:color="auto" w:fill="auto"/>
            <w:vAlign w:val="center"/>
          </w:tcPr>
          <w:p w14:paraId="79A5941E" w14:textId="77777777" w:rsidR="00955115" w:rsidRPr="001C6A94" w:rsidRDefault="00955115" w:rsidP="002458B6">
            <w:pPr>
              <w:jc w:val="center"/>
              <w:rPr>
                <w:rFonts w:ascii="Arial" w:hAnsi="Arial" w:cs="Arial"/>
                <w:sz w:val="20"/>
                <w:szCs w:val="20"/>
                <w:lang w:val="sr-Cyrl-BA"/>
              </w:rPr>
            </w:pPr>
            <w:r>
              <w:rPr>
                <w:rFonts w:ascii="Arial" w:hAnsi="Arial" w:cs="Arial"/>
                <w:sz w:val="20"/>
                <w:szCs w:val="20"/>
                <w:lang w:val="sr-Cyrl-BA"/>
              </w:rPr>
              <w:t xml:space="preserve">5. </w:t>
            </w:r>
          </w:p>
        </w:tc>
        <w:tc>
          <w:tcPr>
            <w:tcW w:w="2148" w:type="pct"/>
            <w:tcBorders>
              <w:top w:val="nil"/>
              <w:left w:val="nil"/>
              <w:bottom w:val="single" w:sz="4" w:space="0" w:color="auto"/>
              <w:right w:val="single" w:sz="4" w:space="0" w:color="auto"/>
            </w:tcBorders>
            <w:shd w:val="clear" w:color="auto" w:fill="auto"/>
            <w:vAlign w:val="center"/>
          </w:tcPr>
          <w:p w14:paraId="60304DE4" w14:textId="77777777" w:rsidR="00955115" w:rsidRPr="00C96EAD" w:rsidRDefault="00955115" w:rsidP="002458B6">
            <w:pPr>
              <w:contextualSpacing/>
              <w:rPr>
                <w:rFonts w:ascii="Arial" w:hAnsi="Arial" w:cs="Arial"/>
                <w:sz w:val="20"/>
                <w:szCs w:val="20"/>
                <w:lang w:val="bs-Latn-BA"/>
              </w:rPr>
            </w:pPr>
            <w:r w:rsidRPr="001C6A94">
              <w:rPr>
                <w:rFonts w:ascii="Arial" w:hAnsi="Arial" w:cs="Arial"/>
                <w:sz w:val="20"/>
                <w:szCs w:val="20"/>
                <w:lang w:val="bs-Latn-BA"/>
              </w:rPr>
              <w:t>Набавка материјала и израда облоге дијела зида у излогу.</w:t>
            </w:r>
            <w:r>
              <w:rPr>
                <w:rFonts w:ascii="Arial" w:hAnsi="Arial" w:cs="Arial"/>
                <w:sz w:val="20"/>
                <w:szCs w:val="20"/>
                <w:lang w:val="sr-Cyrl-BA"/>
              </w:rPr>
              <w:t xml:space="preserve"> </w:t>
            </w:r>
            <w:r w:rsidRPr="001C6A94">
              <w:rPr>
                <w:rFonts w:ascii="Arial" w:hAnsi="Arial" w:cs="Arial"/>
                <w:sz w:val="20"/>
                <w:szCs w:val="20"/>
                <w:lang w:val="bs-Latn-BA"/>
              </w:rPr>
              <w:t>Облога се ради од стандардних ГКБ плоча на металној потконструкцији без уградње изолације према</w:t>
            </w:r>
            <w:r>
              <w:rPr>
                <w:rFonts w:ascii="Arial" w:hAnsi="Arial" w:cs="Arial"/>
                <w:sz w:val="20"/>
                <w:szCs w:val="20"/>
                <w:lang w:val="bs-Latn-BA"/>
              </w:rPr>
              <w:t xml:space="preserve"> нормативу система Кнауф W 623</w:t>
            </w:r>
            <w:r>
              <w:rPr>
                <w:rFonts w:ascii="Arial" w:hAnsi="Arial" w:cs="Arial"/>
                <w:sz w:val="20"/>
                <w:szCs w:val="20"/>
                <w:lang w:val="sr-Cyrl-BA"/>
              </w:rPr>
              <w:t xml:space="preserve">. </w:t>
            </w:r>
            <w:r w:rsidRPr="001C6A94">
              <w:rPr>
                <w:rFonts w:ascii="Arial" w:hAnsi="Arial" w:cs="Arial"/>
                <w:sz w:val="20"/>
                <w:szCs w:val="20"/>
                <w:lang w:val="bs-Latn-BA"/>
              </w:rPr>
              <w:t xml:space="preserve">У цијену урачунати обраду спојева фуг масом и бандаж траком у двије руке, као и </w:t>
            </w:r>
            <w:r w:rsidRPr="001C6A94">
              <w:rPr>
                <w:rFonts w:ascii="Arial" w:hAnsi="Arial" w:cs="Arial"/>
                <w:sz w:val="20"/>
                <w:szCs w:val="20"/>
                <w:lang w:val="bs-Latn-BA"/>
              </w:rPr>
              <w:lastRenderedPageBreak/>
              <w:t>монтажу</w:t>
            </w:r>
            <w:r>
              <w:rPr>
                <w:rFonts w:ascii="Arial" w:hAnsi="Arial" w:cs="Arial"/>
                <w:sz w:val="20"/>
                <w:szCs w:val="20"/>
                <w:lang w:val="bs-Latn-BA"/>
              </w:rPr>
              <w:t xml:space="preserve"> алу угаоних шина на мјестима г</w:t>
            </w:r>
            <w:proofErr w:type="spellStart"/>
            <w:r>
              <w:rPr>
                <w:rFonts w:ascii="Arial" w:hAnsi="Arial" w:cs="Arial"/>
                <w:sz w:val="20"/>
                <w:szCs w:val="20"/>
                <w:lang w:val="sr-Cyrl-BA"/>
              </w:rPr>
              <w:t>дј</w:t>
            </w:r>
            <w:proofErr w:type="spellEnd"/>
            <w:r w:rsidRPr="001C6A94">
              <w:rPr>
                <w:rFonts w:ascii="Arial" w:hAnsi="Arial" w:cs="Arial"/>
                <w:sz w:val="20"/>
                <w:szCs w:val="20"/>
                <w:lang w:val="bs-Latn-BA"/>
              </w:rPr>
              <w:t>е је потребно.</w:t>
            </w:r>
            <w:r w:rsidRPr="001C6A94">
              <w:rPr>
                <w:rFonts w:ascii="Arial" w:hAnsi="Arial" w:cs="Arial"/>
                <w:sz w:val="20"/>
                <w:szCs w:val="20"/>
                <w:lang w:val="bs-Latn-BA"/>
              </w:rPr>
              <w:tab/>
            </w:r>
          </w:p>
        </w:tc>
        <w:tc>
          <w:tcPr>
            <w:tcW w:w="482" w:type="pct"/>
            <w:tcBorders>
              <w:top w:val="single" w:sz="4" w:space="0" w:color="auto"/>
              <w:left w:val="nil"/>
              <w:bottom w:val="single" w:sz="4" w:space="0" w:color="auto"/>
              <w:right w:val="single" w:sz="4" w:space="0" w:color="auto"/>
            </w:tcBorders>
          </w:tcPr>
          <w:p w14:paraId="3828FB92" w14:textId="77777777" w:rsidR="00955115" w:rsidRDefault="00955115" w:rsidP="002458B6">
            <w:pPr>
              <w:rPr>
                <w:rFonts w:ascii="Arial" w:hAnsi="Arial" w:cs="Arial"/>
                <w:sz w:val="20"/>
                <w:szCs w:val="20"/>
                <w:lang w:val="bs-Latn-BA"/>
              </w:rPr>
            </w:pPr>
          </w:p>
          <w:p w14:paraId="1747DE6B" w14:textId="77777777" w:rsidR="00955115" w:rsidRPr="007E48EE" w:rsidRDefault="00955115" w:rsidP="002458B6">
            <w:pPr>
              <w:jc w:val="center"/>
              <w:rPr>
                <w:rFonts w:ascii="Arial" w:hAnsi="Arial" w:cs="Arial"/>
                <w:sz w:val="20"/>
                <w:szCs w:val="20"/>
                <w:lang w:val="bs-Latn-BA"/>
              </w:rPr>
            </w:pPr>
            <w:r>
              <w:rPr>
                <w:rFonts w:ascii="Arial" w:hAnsi="Arial" w:cs="Arial"/>
                <w:sz w:val="20"/>
                <w:szCs w:val="20"/>
                <w:lang w:val="bs-Latn-BA"/>
              </w:rPr>
              <w:t>m2</w:t>
            </w:r>
          </w:p>
        </w:tc>
        <w:tc>
          <w:tcPr>
            <w:tcW w:w="564" w:type="pct"/>
            <w:tcBorders>
              <w:top w:val="nil"/>
              <w:left w:val="single" w:sz="4" w:space="0" w:color="auto"/>
              <w:bottom w:val="single" w:sz="4" w:space="0" w:color="auto"/>
              <w:right w:val="single" w:sz="4" w:space="0" w:color="auto"/>
            </w:tcBorders>
            <w:shd w:val="clear" w:color="auto" w:fill="auto"/>
            <w:vAlign w:val="center"/>
          </w:tcPr>
          <w:p w14:paraId="3B2C6233" w14:textId="77777777" w:rsidR="00955115" w:rsidRDefault="00955115" w:rsidP="002458B6">
            <w:pPr>
              <w:jc w:val="center"/>
              <w:rPr>
                <w:rFonts w:ascii="Arial" w:hAnsi="Arial" w:cs="Arial"/>
                <w:sz w:val="20"/>
                <w:szCs w:val="20"/>
                <w:lang w:val="bs-Latn-BA"/>
              </w:rPr>
            </w:pPr>
          </w:p>
          <w:p w14:paraId="30C00244" w14:textId="77777777" w:rsidR="00955115" w:rsidRPr="00C96EAD" w:rsidRDefault="00955115" w:rsidP="002458B6">
            <w:pPr>
              <w:jc w:val="center"/>
              <w:rPr>
                <w:rFonts w:ascii="Arial" w:hAnsi="Arial" w:cs="Arial"/>
                <w:sz w:val="20"/>
                <w:szCs w:val="20"/>
                <w:lang w:val="bs-Latn-BA"/>
              </w:rPr>
            </w:pPr>
            <w:r>
              <w:rPr>
                <w:rFonts w:ascii="Arial" w:hAnsi="Arial" w:cs="Arial"/>
                <w:sz w:val="20"/>
                <w:szCs w:val="20"/>
                <w:lang w:val="bs-Latn-BA"/>
              </w:rPr>
              <w:t>16</w:t>
            </w:r>
          </w:p>
        </w:tc>
        <w:tc>
          <w:tcPr>
            <w:tcW w:w="721" w:type="pct"/>
            <w:shd w:val="clear" w:color="auto" w:fill="auto"/>
            <w:vAlign w:val="center"/>
          </w:tcPr>
          <w:p w14:paraId="5123A5F8" w14:textId="77777777" w:rsidR="00955115" w:rsidRPr="00C96EAD" w:rsidRDefault="00955115" w:rsidP="002458B6">
            <w:pPr>
              <w:jc w:val="center"/>
              <w:rPr>
                <w:rFonts w:ascii="Arial" w:hAnsi="Arial" w:cs="Arial"/>
                <w:sz w:val="20"/>
                <w:szCs w:val="20"/>
                <w:lang w:val="bs-Latn-BA"/>
              </w:rPr>
            </w:pPr>
          </w:p>
        </w:tc>
        <w:tc>
          <w:tcPr>
            <w:tcW w:w="796" w:type="pct"/>
            <w:shd w:val="clear" w:color="auto" w:fill="auto"/>
            <w:vAlign w:val="center"/>
          </w:tcPr>
          <w:p w14:paraId="5FA30EEE" w14:textId="77777777" w:rsidR="00955115" w:rsidRPr="00C96EAD" w:rsidRDefault="00955115" w:rsidP="002458B6">
            <w:pPr>
              <w:jc w:val="center"/>
              <w:rPr>
                <w:rFonts w:ascii="Arial" w:hAnsi="Arial" w:cs="Arial"/>
                <w:sz w:val="20"/>
                <w:szCs w:val="20"/>
                <w:lang w:val="bs-Latn-BA"/>
              </w:rPr>
            </w:pPr>
          </w:p>
        </w:tc>
      </w:tr>
      <w:tr w:rsidR="00955115" w:rsidRPr="00C96EAD" w14:paraId="14FBBA15" w14:textId="77777777" w:rsidTr="00955115">
        <w:tc>
          <w:tcPr>
            <w:tcW w:w="290" w:type="pct"/>
            <w:tcBorders>
              <w:top w:val="nil"/>
              <w:left w:val="single" w:sz="8" w:space="0" w:color="auto"/>
              <w:bottom w:val="single" w:sz="4" w:space="0" w:color="auto"/>
              <w:right w:val="single" w:sz="4" w:space="0" w:color="auto"/>
            </w:tcBorders>
            <w:shd w:val="clear" w:color="auto" w:fill="auto"/>
            <w:vAlign w:val="center"/>
          </w:tcPr>
          <w:p w14:paraId="1E5DD797" w14:textId="77777777" w:rsidR="00955115" w:rsidRPr="001C6A94" w:rsidRDefault="00955115" w:rsidP="002458B6">
            <w:pPr>
              <w:jc w:val="center"/>
              <w:rPr>
                <w:rFonts w:ascii="Arial" w:hAnsi="Arial" w:cs="Arial"/>
                <w:sz w:val="20"/>
                <w:szCs w:val="20"/>
                <w:lang w:val="sr-Cyrl-BA"/>
              </w:rPr>
            </w:pPr>
            <w:r>
              <w:rPr>
                <w:rFonts w:ascii="Arial" w:hAnsi="Arial" w:cs="Arial"/>
                <w:sz w:val="20"/>
                <w:szCs w:val="20"/>
                <w:lang w:val="sr-Cyrl-BA"/>
              </w:rPr>
              <w:t>6.</w:t>
            </w:r>
          </w:p>
        </w:tc>
        <w:tc>
          <w:tcPr>
            <w:tcW w:w="2148" w:type="pct"/>
            <w:tcBorders>
              <w:top w:val="nil"/>
              <w:left w:val="nil"/>
              <w:bottom w:val="single" w:sz="4" w:space="0" w:color="auto"/>
              <w:right w:val="single" w:sz="4" w:space="0" w:color="auto"/>
            </w:tcBorders>
            <w:shd w:val="clear" w:color="auto" w:fill="auto"/>
            <w:vAlign w:val="center"/>
          </w:tcPr>
          <w:p w14:paraId="112472A2" w14:textId="77777777" w:rsidR="00955115" w:rsidRPr="00C96EAD" w:rsidRDefault="00955115" w:rsidP="002458B6">
            <w:pPr>
              <w:contextualSpacing/>
              <w:rPr>
                <w:rFonts w:ascii="Arial" w:hAnsi="Arial" w:cs="Arial"/>
                <w:sz w:val="20"/>
                <w:szCs w:val="20"/>
                <w:lang w:val="bs-Latn-BA"/>
              </w:rPr>
            </w:pPr>
            <w:r w:rsidRPr="001C6A94">
              <w:rPr>
                <w:rFonts w:ascii="Arial" w:hAnsi="Arial" w:cs="Arial"/>
                <w:sz w:val="20"/>
                <w:szCs w:val="20"/>
                <w:lang w:val="bs-Latn-BA"/>
              </w:rPr>
              <w:t>Набавка материјала и израда ниша у зидовима у свему према детаљима из пројекта. Нише се раде од стандардних ГКБ  плоча на металној потконструкцији без уградње изолације према нормативу система Кнауф.</w:t>
            </w:r>
            <w:r>
              <w:rPr>
                <w:rFonts w:ascii="Arial" w:hAnsi="Arial" w:cs="Arial"/>
                <w:sz w:val="20"/>
                <w:szCs w:val="20"/>
                <w:lang w:val="sr-Cyrl-BA"/>
              </w:rPr>
              <w:t xml:space="preserve"> </w:t>
            </w:r>
            <w:r>
              <w:rPr>
                <w:rFonts w:ascii="Arial" w:hAnsi="Arial" w:cs="Arial"/>
                <w:sz w:val="20"/>
                <w:szCs w:val="20"/>
                <w:lang w:val="bs-Latn-BA"/>
              </w:rPr>
              <w:t>Димензије ниша cca 260x80cm</w:t>
            </w:r>
            <w:r w:rsidRPr="001C6A94">
              <w:rPr>
                <w:rFonts w:ascii="Arial" w:hAnsi="Arial" w:cs="Arial"/>
                <w:sz w:val="20"/>
                <w:szCs w:val="20"/>
                <w:lang w:val="bs-Latn-BA"/>
              </w:rPr>
              <w:t>.</w:t>
            </w:r>
            <w:r>
              <w:rPr>
                <w:rFonts w:ascii="Arial" w:hAnsi="Arial" w:cs="Arial"/>
                <w:sz w:val="20"/>
                <w:szCs w:val="20"/>
                <w:lang w:val="sr-Cyrl-BA"/>
              </w:rPr>
              <w:t xml:space="preserve"> </w:t>
            </w:r>
            <w:r w:rsidRPr="001C6A94">
              <w:rPr>
                <w:rFonts w:ascii="Arial" w:hAnsi="Arial" w:cs="Arial"/>
                <w:sz w:val="20"/>
                <w:szCs w:val="20"/>
                <w:lang w:val="bs-Latn-BA"/>
              </w:rPr>
              <w:t>У цијену урачунати обраду спојева фуг масом и бандаж траком у двије руке, као и монтажу</w:t>
            </w:r>
            <w:r>
              <w:rPr>
                <w:rFonts w:ascii="Arial" w:hAnsi="Arial" w:cs="Arial"/>
                <w:sz w:val="20"/>
                <w:szCs w:val="20"/>
                <w:lang w:val="bs-Latn-BA"/>
              </w:rPr>
              <w:t xml:space="preserve"> алу угаоних шина на мјестима г</w:t>
            </w:r>
            <w:proofErr w:type="spellStart"/>
            <w:r>
              <w:rPr>
                <w:rFonts w:ascii="Arial" w:hAnsi="Arial" w:cs="Arial"/>
                <w:sz w:val="20"/>
                <w:szCs w:val="20"/>
                <w:lang w:val="sr-Cyrl-BA"/>
              </w:rPr>
              <w:t>дј</w:t>
            </w:r>
            <w:proofErr w:type="spellEnd"/>
            <w:r w:rsidRPr="001C6A94">
              <w:rPr>
                <w:rFonts w:ascii="Arial" w:hAnsi="Arial" w:cs="Arial"/>
                <w:sz w:val="20"/>
                <w:szCs w:val="20"/>
                <w:lang w:val="bs-Latn-BA"/>
              </w:rPr>
              <w:t>е је потребно.</w:t>
            </w:r>
            <w:r w:rsidRPr="001C6A94">
              <w:rPr>
                <w:rFonts w:ascii="Arial" w:hAnsi="Arial" w:cs="Arial"/>
                <w:sz w:val="20"/>
                <w:szCs w:val="20"/>
                <w:lang w:val="bs-Latn-BA"/>
              </w:rPr>
              <w:tab/>
            </w:r>
          </w:p>
        </w:tc>
        <w:tc>
          <w:tcPr>
            <w:tcW w:w="482" w:type="pct"/>
            <w:tcBorders>
              <w:top w:val="single" w:sz="4" w:space="0" w:color="auto"/>
              <w:left w:val="nil"/>
              <w:bottom w:val="single" w:sz="4" w:space="0" w:color="auto"/>
              <w:right w:val="single" w:sz="4" w:space="0" w:color="auto"/>
            </w:tcBorders>
          </w:tcPr>
          <w:p w14:paraId="3E4E5BDC" w14:textId="77777777" w:rsidR="00955115" w:rsidRDefault="00955115" w:rsidP="002458B6">
            <w:pPr>
              <w:jc w:val="center"/>
              <w:rPr>
                <w:rFonts w:ascii="Arial" w:hAnsi="Arial" w:cs="Arial"/>
                <w:sz w:val="20"/>
                <w:szCs w:val="20"/>
                <w:lang w:val="bs-Latn-BA"/>
              </w:rPr>
            </w:pPr>
          </w:p>
          <w:p w14:paraId="5F26EACD" w14:textId="77777777" w:rsidR="00955115" w:rsidRPr="007E48EE" w:rsidRDefault="00955115" w:rsidP="002458B6">
            <w:pPr>
              <w:jc w:val="center"/>
              <w:rPr>
                <w:rFonts w:ascii="Arial" w:hAnsi="Arial" w:cs="Arial"/>
                <w:sz w:val="20"/>
                <w:szCs w:val="20"/>
                <w:lang w:val="bs-Latn-BA"/>
              </w:rPr>
            </w:pPr>
          </w:p>
          <w:p w14:paraId="730A992E" w14:textId="77777777" w:rsidR="00955115" w:rsidRDefault="00955115" w:rsidP="002458B6">
            <w:pPr>
              <w:jc w:val="center"/>
              <w:rPr>
                <w:rFonts w:ascii="Arial" w:hAnsi="Arial" w:cs="Arial"/>
                <w:sz w:val="20"/>
                <w:szCs w:val="20"/>
                <w:lang w:val="bs-Latn-BA"/>
              </w:rPr>
            </w:pPr>
          </w:p>
          <w:p w14:paraId="78A36A53" w14:textId="77777777" w:rsidR="00955115" w:rsidRPr="007E48EE" w:rsidRDefault="00955115" w:rsidP="002458B6">
            <w:pPr>
              <w:jc w:val="center"/>
              <w:rPr>
                <w:rFonts w:ascii="Arial" w:hAnsi="Arial" w:cs="Arial"/>
                <w:sz w:val="20"/>
                <w:szCs w:val="20"/>
                <w:lang w:val="bs-Latn-BA"/>
              </w:rPr>
            </w:pPr>
            <w:r>
              <w:rPr>
                <w:rFonts w:ascii="Arial" w:hAnsi="Arial" w:cs="Arial"/>
                <w:sz w:val="20"/>
                <w:szCs w:val="20"/>
                <w:lang w:val="bs-Latn-BA"/>
              </w:rPr>
              <w:t>kom</w:t>
            </w:r>
          </w:p>
        </w:tc>
        <w:tc>
          <w:tcPr>
            <w:tcW w:w="564" w:type="pct"/>
            <w:tcBorders>
              <w:top w:val="nil"/>
              <w:left w:val="single" w:sz="4" w:space="0" w:color="auto"/>
              <w:bottom w:val="single" w:sz="4" w:space="0" w:color="auto"/>
              <w:right w:val="single" w:sz="4" w:space="0" w:color="auto"/>
            </w:tcBorders>
            <w:shd w:val="clear" w:color="auto" w:fill="auto"/>
            <w:vAlign w:val="center"/>
          </w:tcPr>
          <w:p w14:paraId="3032F2A8" w14:textId="77777777" w:rsidR="00955115" w:rsidRPr="00C96EAD" w:rsidRDefault="00955115" w:rsidP="002458B6">
            <w:pPr>
              <w:jc w:val="center"/>
              <w:rPr>
                <w:rFonts w:ascii="Arial" w:hAnsi="Arial" w:cs="Arial"/>
                <w:sz w:val="20"/>
                <w:szCs w:val="20"/>
                <w:lang w:val="bs-Latn-BA"/>
              </w:rPr>
            </w:pPr>
            <w:r>
              <w:rPr>
                <w:rFonts w:ascii="Arial" w:hAnsi="Arial" w:cs="Arial"/>
                <w:sz w:val="20"/>
                <w:szCs w:val="20"/>
                <w:lang w:val="bs-Latn-BA"/>
              </w:rPr>
              <w:t>3</w:t>
            </w:r>
          </w:p>
        </w:tc>
        <w:tc>
          <w:tcPr>
            <w:tcW w:w="721" w:type="pct"/>
            <w:shd w:val="clear" w:color="auto" w:fill="auto"/>
            <w:vAlign w:val="center"/>
          </w:tcPr>
          <w:p w14:paraId="2D93DE4A" w14:textId="77777777" w:rsidR="00955115" w:rsidRPr="00C96EAD" w:rsidRDefault="00955115" w:rsidP="002458B6">
            <w:pPr>
              <w:jc w:val="center"/>
              <w:rPr>
                <w:rFonts w:ascii="Arial" w:hAnsi="Arial" w:cs="Arial"/>
                <w:sz w:val="20"/>
                <w:szCs w:val="20"/>
                <w:lang w:val="bs-Latn-BA"/>
              </w:rPr>
            </w:pPr>
          </w:p>
        </w:tc>
        <w:tc>
          <w:tcPr>
            <w:tcW w:w="796" w:type="pct"/>
            <w:shd w:val="clear" w:color="auto" w:fill="auto"/>
            <w:vAlign w:val="center"/>
          </w:tcPr>
          <w:p w14:paraId="1CC38CC2" w14:textId="77777777" w:rsidR="00955115" w:rsidRPr="00C96EAD" w:rsidRDefault="00955115" w:rsidP="002458B6">
            <w:pPr>
              <w:jc w:val="center"/>
              <w:rPr>
                <w:rFonts w:ascii="Arial" w:hAnsi="Arial" w:cs="Arial"/>
                <w:sz w:val="20"/>
                <w:szCs w:val="20"/>
                <w:lang w:val="bs-Latn-BA"/>
              </w:rPr>
            </w:pPr>
          </w:p>
        </w:tc>
      </w:tr>
      <w:tr w:rsidR="00955115" w:rsidRPr="00C96EAD" w14:paraId="6F9E89C7" w14:textId="77777777" w:rsidTr="00955115">
        <w:tc>
          <w:tcPr>
            <w:tcW w:w="290" w:type="pct"/>
            <w:tcBorders>
              <w:top w:val="nil"/>
              <w:left w:val="single" w:sz="8" w:space="0" w:color="auto"/>
              <w:bottom w:val="single" w:sz="4" w:space="0" w:color="auto"/>
              <w:right w:val="single" w:sz="4" w:space="0" w:color="auto"/>
            </w:tcBorders>
            <w:shd w:val="clear" w:color="auto" w:fill="auto"/>
            <w:vAlign w:val="center"/>
          </w:tcPr>
          <w:p w14:paraId="181E75AC" w14:textId="77777777" w:rsidR="00955115" w:rsidRPr="001C6A94" w:rsidRDefault="00955115" w:rsidP="002458B6">
            <w:pPr>
              <w:jc w:val="center"/>
              <w:rPr>
                <w:rFonts w:ascii="Arial" w:hAnsi="Arial" w:cs="Arial"/>
                <w:sz w:val="20"/>
                <w:szCs w:val="20"/>
                <w:lang w:val="sr-Cyrl-BA"/>
              </w:rPr>
            </w:pPr>
            <w:r>
              <w:rPr>
                <w:rFonts w:ascii="Arial" w:hAnsi="Arial" w:cs="Arial"/>
                <w:sz w:val="20"/>
                <w:szCs w:val="20"/>
                <w:lang w:val="sr-Cyrl-BA"/>
              </w:rPr>
              <w:t>7.</w:t>
            </w:r>
          </w:p>
        </w:tc>
        <w:tc>
          <w:tcPr>
            <w:tcW w:w="2148" w:type="pct"/>
            <w:tcBorders>
              <w:top w:val="nil"/>
              <w:left w:val="nil"/>
              <w:bottom w:val="single" w:sz="4" w:space="0" w:color="auto"/>
              <w:right w:val="single" w:sz="4" w:space="0" w:color="auto"/>
            </w:tcBorders>
            <w:shd w:val="clear" w:color="auto" w:fill="auto"/>
            <w:vAlign w:val="center"/>
          </w:tcPr>
          <w:p w14:paraId="63950A3E" w14:textId="77777777" w:rsidR="00955115" w:rsidRPr="00C96EAD" w:rsidRDefault="00955115" w:rsidP="002458B6">
            <w:pPr>
              <w:contextualSpacing/>
              <w:rPr>
                <w:rFonts w:ascii="Arial" w:hAnsi="Arial" w:cs="Arial"/>
                <w:sz w:val="20"/>
                <w:szCs w:val="20"/>
                <w:lang w:val="bs-Latn-BA"/>
              </w:rPr>
            </w:pPr>
            <w:r>
              <w:rPr>
                <w:rFonts w:ascii="Arial" w:hAnsi="Arial" w:cs="Arial"/>
                <w:sz w:val="20"/>
                <w:szCs w:val="20"/>
                <w:lang w:val="bs-Latn-BA"/>
              </w:rPr>
              <w:t>Израда оја</w:t>
            </w:r>
            <w:r>
              <w:rPr>
                <w:rFonts w:ascii="Arial" w:hAnsi="Arial" w:cs="Arial"/>
                <w:sz w:val="20"/>
                <w:szCs w:val="20"/>
                <w:lang w:val="sr-Cyrl-BA"/>
              </w:rPr>
              <w:t>ч</w:t>
            </w:r>
            <w:r>
              <w:rPr>
                <w:rFonts w:ascii="Arial" w:hAnsi="Arial" w:cs="Arial"/>
                <w:sz w:val="20"/>
                <w:szCs w:val="20"/>
                <w:lang w:val="bs-Latn-BA"/>
              </w:rPr>
              <w:t>ане конструкције са ОСБ пло</w:t>
            </w:r>
            <w:r>
              <w:rPr>
                <w:rFonts w:ascii="Arial" w:hAnsi="Arial" w:cs="Arial"/>
                <w:sz w:val="20"/>
                <w:szCs w:val="20"/>
                <w:lang w:val="sr-Cyrl-BA"/>
              </w:rPr>
              <w:t>ч</w:t>
            </w:r>
            <w:r>
              <w:rPr>
                <w:rFonts w:ascii="Arial" w:hAnsi="Arial" w:cs="Arial"/>
                <w:sz w:val="20"/>
                <w:szCs w:val="20"/>
                <w:lang w:val="bs-Latn-BA"/>
              </w:rPr>
              <w:t xml:space="preserve">ом </w:t>
            </w:r>
            <w:r>
              <w:rPr>
                <w:rFonts w:ascii="Arial" w:hAnsi="Arial" w:cs="Arial"/>
                <w:sz w:val="20"/>
                <w:szCs w:val="20"/>
                <w:lang w:val="sr-Cyrl-BA"/>
              </w:rPr>
              <w:t>и</w:t>
            </w:r>
            <w:r>
              <w:rPr>
                <w:rFonts w:ascii="Arial" w:hAnsi="Arial" w:cs="Arial"/>
                <w:sz w:val="20"/>
                <w:szCs w:val="20"/>
                <w:lang w:val="bs-Latn-BA"/>
              </w:rPr>
              <w:t xml:space="preserve"> једноструком ГК пло</w:t>
            </w:r>
            <w:r>
              <w:rPr>
                <w:rFonts w:ascii="Arial" w:hAnsi="Arial" w:cs="Arial"/>
                <w:sz w:val="20"/>
                <w:szCs w:val="20"/>
                <w:lang w:val="sr-Cyrl-BA"/>
              </w:rPr>
              <w:t>ч</w:t>
            </w:r>
            <w:r w:rsidRPr="001C6A94">
              <w:rPr>
                <w:rFonts w:ascii="Arial" w:hAnsi="Arial" w:cs="Arial"/>
                <w:sz w:val="20"/>
                <w:szCs w:val="20"/>
                <w:lang w:val="bs-Latn-BA"/>
              </w:rPr>
              <w:t>ом на три ис</w:t>
            </w:r>
            <w:r>
              <w:rPr>
                <w:rFonts w:ascii="Arial" w:hAnsi="Arial" w:cs="Arial"/>
                <w:sz w:val="20"/>
                <w:szCs w:val="20"/>
                <w:lang w:val="bs-Latn-BA"/>
              </w:rPr>
              <w:t>такнуте позиције за поставку те</w:t>
            </w:r>
            <w:r>
              <w:rPr>
                <w:rFonts w:ascii="Arial" w:hAnsi="Arial" w:cs="Arial"/>
                <w:sz w:val="20"/>
                <w:szCs w:val="20"/>
                <w:lang w:val="sr-Cyrl-BA"/>
              </w:rPr>
              <w:t>ш</w:t>
            </w:r>
            <w:r w:rsidRPr="001C6A94">
              <w:rPr>
                <w:rFonts w:ascii="Arial" w:hAnsi="Arial" w:cs="Arial"/>
                <w:sz w:val="20"/>
                <w:szCs w:val="20"/>
                <w:lang w:val="bs-Latn-BA"/>
              </w:rPr>
              <w:t>ких е</w:t>
            </w:r>
            <w:r>
              <w:rPr>
                <w:rFonts w:ascii="Arial" w:hAnsi="Arial" w:cs="Arial"/>
                <w:sz w:val="20"/>
                <w:szCs w:val="20"/>
                <w:lang w:val="sr-Cyrl-BA"/>
              </w:rPr>
              <w:t>к</w:t>
            </w:r>
            <w:r w:rsidRPr="001C6A94">
              <w:rPr>
                <w:rFonts w:ascii="Arial" w:hAnsi="Arial" w:cs="Arial"/>
                <w:sz w:val="20"/>
                <w:szCs w:val="20"/>
                <w:lang w:val="bs-Latn-BA"/>
              </w:rPr>
              <w:t>споната</w:t>
            </w:r>
            <w:r w:rsidRPr="001C6A94">
              <w:rPr>
                <w:rFonts w:ascii="Arial" w:hAnsi="Arial" w:cs="Arial"/>
                <w:sz w:val="20"/>
                <w:szCs w:val="20"/>
                <w:lang w:val="bs-Latn-BA"/>
              </w:rPr>
              <w:tab/>
            </w:r>
          </w:p>
        </w:tc>
        <w:tc>
          <w:tcPr>
            <w:tcW w:w="482" w:type="pct"/>
            <w:tcBorders>
              <w:top w:val="single" w:sz="4" w:space="0" w:color="auto"/>
              <w:left w:val="nil"/>
              <w:bottom w:val="single" w:sz="4" w:space="0" w:color="auto"/>
              <w:right w:val="single" w:sz="4" w:space="0" w:color="auto"/>
            </w:tcBorders>
          </w:tcPr>
          <w:p w14:paraId="67B6E6A8" w14:textId="77777777" w:rsidR="00955115" w:rsidRDefault="00955115" w:rsidP="002458B6">
            <w:pPr>
              <w:jc w:val="center"/>
              <w:rPr>
                <w:rFonts w:ascii="Arial" w:hAnsi="Arial" w:cs="Arial"/>
                <w:sz w:val="20"/>
                <w:szCs w:val="20"/>
                <w:lang w:val="bs-Latn-BA"/>
              </w:rPr>
            </w:pPr>
          </w:p>
          <w:p w14:paraId="6EBB97B7" w14:textId="77777777" w:rsidR="00955115" w:rsidRPr="007E48EE" w:rsidRDefault="00955115" w:rsidP="002458B6">
            <w:pPr>
              <w:jc w:val="center"/>
              <w:rPr>
                <w:rFonts w:ascii="Arial" w:hAnsi="Arial" w:cs="Arial"/>
                <w:sz w:val="20"/>
                <w:szCs w:val="20"/>
                <w:lang w:val="bs-Latn-BA"/>
              </w:rPr>
            </w:pPr>
            <w:r>
              <w:rPr>
                <w:rFonts w:ascii="Arial" w:hAnsi="Arial" w:cs="Arial"/>
                <w:sz w:val="20"/>
                <w:szCs w:val="20"/>
                <w:lang w:val="bs-Latn-BA"/>
              </w:rPr>
              <w:t>kom</w:t>
            </w:r>
          </w:p>
        </w:tc>
        <w:tc>
          <w:tcPr>
            <w:tcW w:w="564" w:type="pct"/>
            <w:tcBorders>
              <w:top w:val="nil"/>
              <w:left w:val="single" w:sz="4" w:space="0" w:color="auto"/>
              <w:bottom w:val="single" w:sz="4" w:space="0" w:color="auto"/>
              <w:right w:val="single" w:sz="4" w:space="0" w:color="auto"/>
            </w:tcBorders>
            <w:shd w:val="clear" w:color="auto" w:fill="auto"/>
            <w:vAlign w:val="center"/>
          </w:tcPr>
          <w:p w14:paraId="2DB83BC5" w14:textId="77777777" w:rsidR="00955115" w:rsidRPr="00C96EAD" w:rsidRDefault="00955115" w:rsidP="002458B6">
            <w:pPr>
              <w:jc w:val="center"/>
              <w:rPr>
                <w:rFonts w:ascii="Arial" w:hAnsi="Arial" w:cs="Arial"/>
                <w:sz w:val="20"/>
                <w:szCs w:val="20"/>
                <w:lang w:val="bs-Latn-BA"/>
              </w:rPr>
            </w:pPr>
            <w:r>
              <w:rPr>
                <w:rFonts w:ascii="Arial" w:hAnsi="Arial" w:cs="Arial"/>
                <w:sz w:val="20"/>
                <w:szCs w:val="20"/>
                <w:lang w:val="bs-Latn-BA"/>
              </w:rPr>
              <w:t>3</w:t>
            </w:r>
          </w:p>
        </w:tc>
        <w:tc>
          <w:tcPr>
            <w:tcW w:w="721" w:type="pct"/>
            <w:shd w:val="clear" w:color="auto" w:fill="auto"/>
            <w:vAlign w:val="center"/>
          </w:tcPr>
          <w:p w14:paraId="0FD9CAD0" w14:textId="77777777" w:rsidR="00955115" w:rsidRPr="00C96EAD" w:rsidRDefault="00955115" w:rsidP="002458B6">
            <w:pPr>
              <w:jc w:val="center"/>
              <w:rPr>
                <w:rFonts w:ascii="Arial" w:hAnsi="Arial" w:cs="Arial"/>
                <w:sz w:val="20"/>
                <w:szCs w:val="20"/>
                <w:lang w:val="bs-Latn-BA"/>
              </w:rPr>
            </w:pPr>
          </w:p>
        </w:tc>
        <w:tc>
          <w:tcPr>
            <w:tcW w:w="796" w:type="pct"/>
            <w:shd w:val="clear" w:color="auto" w:fill="auto"/>
            <w:vAlign w:val="center"/>
          </w:tcPr>
          <w:p w14:paraId="314643A9" w14:textId="77777777" w:rsidR="00955115" w:rsidRPr="00C96EAD" w:rsidRDefault="00955115" w:rsidP="002458B6">
            <w:pPr>
              <w:jc w:val="center"/>
              <w:rPr>
                <w:rFonts w:ascii="Arial" w:hAnsi="Arial" w:cs="Arial"/>
                <w:sz w:val="20"/>
                <w:szCs w:val="20"/>
                <w:lang w:val="bs-Latn-BA"/>
              </w:rPr>
            </w:pPr>
          </w:p>
        </w:tc>
      </w:tr>
      <w:tr w:rsidR="00955115" w:rsidRPr="00C96EAD" w14:paraId="622B60E5" w14:textId="77777777" w:rsidTr="00955115">
        <w:tc>
          <w:tcPr>
            <w:tcW w:w="290" w:type="pct"/>
            <w:tcBorders>
              <w:top w:val="nil"/>
              <w:left w:val="single" w:sz="8" w:space="0" w:color="auto"/>
              <w:bottom w:val="single" w:sz="4" w:space="0" w:color="auto"/>
              <w:right w:val="single" w:sz="4" w:space="0" w:color="auto"/>
            </w:tcBorders>
            <w:shd w:val="clear" w:color="auto" w:fill="auto"/>
            <w:vAlign w:val="center"/>
          </w:tcPr>
          <w:p w14:paraId="301879E6" w14:textId="77777777" w:rsidR="00955115" w:rsidRPr="001C6A94" w:rsidRDefault="00955115" w:rsidP="002458B6">
            <w:pPr>
              <w:jc w:val="center"/>
              <w:rPr>
                <w:rFonts w:ascii="Arial" w:hAnsi="Arial" w:cs="Arial"/>
                <w:sz w:val="20"/>
                <w:szCs w:val="20"/>
                <w:lang w:val="sr-Cyrl-BA"/>
              </w:rPr>
            </w:pPr>
            <w:r>
              <w:rPr>
                <w:rFonts w:ascii="Arial" w:hAnsi="Arial" w:cs="Arial"/>
                <w:sz w:val="20"/>
                <w:szCs w:val="20"/>
                <w:lang w:val="sr-Cyrl-BA"/>
              </w:rPr>
              <w:t>8.</w:t>
            </w:r>
          </w:p>
        </w:tc>
        <w:tc>
          <w:tcPr>
            <w:tcW w:w="2148" w:type="pct"/>
            <w:tcBorders>
              <w:top w:val="nil"/>
              <w:left w:val="nil"/>
              <w:bottom w:val="single" w:sz="4" w:space="0" w:color="auto"/>
              <w:right w:val="single" w:sz="4" w:space="0" w:color="auto"/>
            </w:tcBorders>
            <w:shd w:val="clear" w:color="auto" w:fill="auto"/>
            <w:vAlign w:val="center"/>
          </w:tcPr>
          <w:p w14:paraId="360947E5" w14:textId="77777777" w:rsidR="00955115" w:rsidRPr="001C6A94" w:rsidRDefault="00955115" w:rsidP="002458B6">
            <w:pPr>
              <w:contextualSpacing/>
              <w:rPr>
                <w:rFonts w:ascii="Arial" w:hAnsi="Arial" w:cs="Arial"/>
                <w:sz w:val="20"/>
                <w:szCs w:val="20"/>
                <w:lang w:val="bs-Latn-BA"/>
              </w:rPr>
            </w:pPr>
            <w:r w:rsidRPr="001C6A94">
              <w:rPr>
                <w:rFonts w:ascii="Arial" w:hAnsi="Arial" w:cs="Arial"/>
                <w:sz w:val="20"/>
                <w:szCs w:val="20"/>
                <w:lang w:val="bs-Latn-BA"/>
              </w:rPr>
              <w:t xml:space="preserve">Молерска припрема: </w:t>
            </w:r>
          </w:p>
          <w:p w14:paraId="1D17DFC7" w14:textId="77777777" w:rsidR="00955115" w:rsidRPr="00C96EAD" w:rsidRDefault="00955115" w:rsidP="002458B6">
            <w:pPr>
              <w:contextualSpacing/>
              <w:rPr>
                <w:rFonts w:ascii="Arial" w:hAnsi="Arial" w:cs="Arial"/>
                <w:sz w:val="20"/>
                <w:szCs w:val="20"/>
                <w:lang w:val="bs-Latn-BA"/>
              </w:rPr>
            </w:pPr>
            <w:r>
              <w:rPr>
                <w:rFonts w:ascii="Arial" w:hAnsi="Arial" w:cs="Arial"/>
                <w:sz w:val="20"/>
                <w:szCs w:val="20"/>
                <w:lang w:val="bs-Latn-BA"/>
              </w:rPr>
              <w:t>Глетовање ГК пло</w:t>
            </w:r>
            <w:r>
              <w:rPr>
                <w:rFonts w:ascii="Arial" w:hAnsi="Arial" w:cs="Arial"/>
                <w:sz w:val="20"/>
                <w:szCs w:val="20"/>
                <w:lang w:val="sr-Cyrl-BA"/>
              </w:rPr>
              <w:t>ч</w:t>
            </w:r>
            <w:r>
              <w:rPr>
                <w:rFonts w:ascii="Arial" w:hAnsi="Arial" w:cs="Arial"/>
                <w:sz w:val="20"/>
                <w:szCs w:val="20"/>
                <w:lang w:val="bs-Latn-BA"/>
              </w:rPr>
              <w:t>а, нано</w:t>
            </w:r>
            <w:r>
              <w:rPr>
                <w:rFonts w:ascii="Arial" w:hAnsi="Arial" w:cs="Arial"/>
                <w:sz w:val="20"/>
                <w:szCs w:val="20"/>
                <w:lang w:val="sr-Cyrl-BA"/>
              </w:rPr>
              <w:t>ш</w:t>
            </w:r>
            <w:r>
              <w:rPr>
                <w:rFonts w:ascii="Arial" w:hAnsi="Arial" w:cs="Arial"/>
                <w:sz w:val="20"/>
                <w:szCs w:val="20"/>
                <w:lang w:val="bs-Latn-BA"/>
              </w:rPr>
              <w:t xml:space="preserve">ење акрилне подлоге </w:t>
            </w:r>
            <w:r>
              <w:rPr>
                <w:rFonts w:ascii="Arial" w:hAnsi="Arial" w:cs="Arial"/>
                <w:sz w:val="20"/>
                <w:szCs w:val="20"/>
                <w:lang w:val="sr-Cyrl-BA"/>
              </w:rPr>
              <w:t>и</w:t>
            </w:r>
            <w:r>
              <w:rPr>
                <w:rFonts w:ascii="Arial" w:hAnsi="Arial" w:cs="Arial"/>
                <w:sz w:val="20"/>
                <w:szCs w:val="20"/>
                <w:lang w:val="bs-Latn-BA"/>
              </w:rPr>
              <w:t xml:space="preserve"> кре</w:t>
            </w:r>
            <w:r>
              <w:rPr>
                <w:rFonts w:ascii="Arial" w:hAnsi="Arial" w:cs="Arial"/>
                <w:sz w:val="20"/>
                <w:szCs w:val="20"/>
                <w:lang w:val="sr-Cyrl-BA"/>
              </w:rPr>
              <w:t>ч</w:t>
            </w:r>
            <w:r w:rsidRPr="001C6A94">
              <w:rPr>
                <w:rFonts w:ascii="Arial" w:hAnsi="Arial" w:cs="Arial"/>
                <w:sz w:val="20"/>
                <w:szCs w:val="20"/>
                <w:lang w:val="bs-Latn-BA"/>
              </w:rPr>
              <w:t>ење у двије руке са полудисперзивном бојом</w:t>
            </w:r>
          </w:p>
        </w:tc>
        <w:tc>
          <w:tcPr>
            <w:tcW w:w="482" w:type="pct"/>
            <w:tcBorders>
              <w:top w:val="single" w:sz="4" w:space="0" w:color="auto"/>
              <w:left w:val="nil"/>
              <w:bottom w:val="single" w:sz="4" w:space="0" w:color="auto"/>
              <w:right w:val="single" w:sz="4" w:space="0" w:color="auto"/>
            </w:tcBorders>
          </w:tcPr>
          <w:p w14:paraId="37F0A8FD" w14:textId="77777777" w:rsidR="00955115" w:rsidRDefault="00955115" w:rsidP="002458B6">
            <w:pPr>
              <w:jc w:val="center"/>
              <w:rPr>
                <w:rFonts w:ascii="Arial" w:hAnsi="Arial" w:cs="Arial"/>
                <w:sz w:val="20"/>
                <w:szCs w:val="20"/>
                <w:lang w:val="bs-Latn-BA"/>
              </w:rPr>
            </w:pPr>
          </w:p>
          <w:p w14:paraId="268FC7A1" w14:textId="77777777" w:rsidR="00955115" w:rsidRPr="00F117F8" w:rsidRDefault="00955115" w:rsidP="002458B6">
            <w:pPr>
              <w:jc w:val="center"/>
              <w:rPr>
                <w:rFonts w:ascii="Arial" w:hAnsi="Arial" w:cs="Arial"/>
                <w:sz w:val="20"/>
                <w:szCs w:val="20"/>
                <w:lang w:val="bs-Latn-BA"/>
              </w:rPr>
            </w:pPr>
            <w:r>
              <w:rPr>
                <w:rFonts w:ascii="Arial" w:hAnsi="Arial" w:cs="Arial"/>
                <w:sz w:val="20"/>
                <w:szCs w:val="20"/>
                <w:lang w:val="bs-Latn-BA"/>
              </w:rPr>
              <w:t>m2</w:t>
            </w:r>
          </w:p>
        </w:tc>
        <w:tc>
          <w:tcPr>
            <w:tcW w:w="564" w:type="pct"/>
            <w:tcBorders>
              <w:top w:val="nil"/>
              <w:left w:val="single" w:sz="4" w:space="0" w:color="auto"/>
              <w:bottom w:val="single" w:sz="4" w:space="0" w:color="auto"/>
              <w:right w:val="single" w:sz="4" w:space="0" w:color="auto"/>
            </w:tcBorders>
            <w:shd w:val="clear" w:color="auto" w:fill="auto"/>
            <w:vAlign w:val="center"/>
          </w:tcPr>
          <w:p w14:paraId="74EA3D88" w14:textId="77777777" w:rsidR="00955115" w:rsidRPr="00C96EAD" w:rsidRDefault="00955115" w:rsidP="002458B6">
            <w:pPr>
              <w:jc w:val="center"/>
              <w:rPr>
                <w:rFonts w:ascii="Arial" w:hAnsi="Arial" w:cs="Arial"/>
                <w:sz w:val="20"/>
                <w:szCs w:val="20"/>
                <w:lang w:val="bs-Latn-BA"/>
              </w:rPr>
            </w:pPr>
            <w:r>
              <w:rPr>
                <w:rFonts w:ascii="Arial" w:hAnsi="Arial" w:cs="Arial"/>
                <w:sz w:val="20"/>
                <w:szCs w:val="20"/>
                <w:lang w:val="bs-Latn-BA"/>
              </w:rPr>
              <w:t>309</w:t>
            </w:r>
          </w:p>
        </w:tc>
        <w:tc>
          <w:tcPr>
            <w:tcW w:w="721" w:type="pct"/>
            <w:shd w:val="clear" w:color="auto" w:fill="auto"/>
            <w:vAlign w:val="center"/>
          </w:tcPr>
          <w:p w14:paraId="594786A3" w14:textId="77777777" w:rsidR="00955115" w:rsidRPr="00C96EAD" w:rsidRDefault="00955115" w:rsidP="002458B6">
            <w:pPr>
              <w:jc w:val="center"/>
              <w:rPr>
                <w:rFonts w:ascii="Arial" w:hAnsi="Arial" w:cs="Arial"/>
                <w:sz w:val="20"/>
                <w:szCs w:val="20"/>
                <w:lang w:val="bs-Latn-BA"/>
              </w:rPr>
            </w:pPr>
          </w:p>
        </w:tc>
        <w:tc>
          <w:tcPr>
            <w:tcW w:w="796" w:type="pct"/>
            <w:shd w:val="clear" w:color="auto" w:fill="auto"/>
            <w:vAlign w:val="center"/>
          </w:tcPr>
          <w:p w14:paraId="2804FB5A" w14:textId="77777777" w:rsidR="00955115" w:rsidRPr="00C96EAD" w:rsidRDefault="00955115" w:rsidP="002458B6">
            <w:pPr>
              <w:jc w:val="center"/>
              <w:rPr>
                <w:rFonts w:ascii="Arial" w:hAnsi="Arial" w:cs="Arial"/>
                <w:sz w:val="20"/>
                <w:szCs w:val="20"/>
                <w:lang w:val="bs-Latn-BA"/>
              </w:rPr>
            </w:pPr>
          </w:p>
        </w:tc>
      </w:tr>
      <w:tr w:rsidR="00955115" w:rsidRPr="00C96EAD" w14:paraId="354D45E8" w14:textId="77777777" w:rsidTr="00955115">
        <w:tc>
          <w:tcPr>
            <w:tcW w:w="5000" w:type="pct"/>
            <w:gridSpan w:val="6"/>
            <w:tcBorders>
              <w:top w:val="nil"/>
              <w:left w:val="single" w:sz="8" w:space="0" w:color="auto"/>
              <w:bottom w:val="single" w:sz="4" w:space="0" w:color="auto"/>
            </w:tcBorders>
            <w:shd w:val="clear" w:color="auto" w:fill="auto"/>
            <w:vAlign w:val="center"/>
          </w:tcPr>
          <w:p w14:paraId="353109AF" w14:textId="77777777" w:rsidR="00955115" w:rsidRPr="00CC6091" w:rsidRDefault="00955115" w:rsidP="002458B6">
            <w:pPr>
              <w:contextualSpacing/>
              <w:jc w:val="center"/>
              <w:rPr>
                <w:rFonts w:ascii="Arial" w:hAnsi="Arial" w:cs="Arial"/>
                <w:b/>
                <w:i/>
                <w:sz w:val="20"/>
                <w:szCs w:val="20"/>
                <w:lang w:val="sr-Latn-BA"/>
              </w:rPr>
            </w:pPr>
            <w:r w:rsidRPr="00CC6091">
              <w:rPr>
                <w:rFonts w:ascii="Arial" w:hAnsi="Arial" w:cs="Arial"/>
                <w:b/>
                <w:i/>
                <w:sz w:val="20"/>
                <w:szCs w:val="20"/>
                <w:lang w:val="sr-Cyrl-BA"/>
              </w:rPr>
              <w:t>Електро радови</w:t>
            </w:r>
          </w:p>
        </w:tc>
      </w:tr>
      <w:tr w:rsidR="00955115" w:rsidRPr="00C96EAD" w14:paraId="070FF6E4" w14:textId="77777777" w:rsidTr="00955115">
        <w:tc>
          <w:tcPr>
            <w:tcW w:w="290" w:type="pct"/>
            <w:tcBorders>
              <w:top w:val="nil"/>
              <w:left w:val="single" w:sz="8" w:space="0" w:color="auto"/>
              <w:bottom w:val="single" w:sz="4" w:space="0" w:color="auto"/>
              <w:right w:val="single" w:sz="4" w:space="0" w:color="auto"/>
            </w:tcBorders>
            <w:shd w:val="clear" w:color="auto" w:fill="auto"/>
            <w:vAlign w:val="center"/>
          </w:tcPr>
          <w:p w14:paraId="707FAC1F" w14:textId="77777777" w:rsidR="00955115" w:rsidRPr="001C6A94" w:rsidRDefault="00955115" w:rsidP="002458B6">
            <w:pPr>
              <w:rPr>
                <w:rFonts w:ascii="Arial" w:hAnsi="Arial" w:cs="Arial"/>
                <w:sz w:val="20"/>
                <w:szCs w:val="20"/>
                <w:lang w:val="sr-Cyrl-BA"/>
              </w:rPr>
            </w:pPr>
            <w:r>
              <w:rPr>
                <w:rFonts w:ascii="Arial" w:hAnsi="Arial" w:cs="Arial"/>
                <w:sz w:val="20"/>
                <w:szCs w:val="20"/>
                <w:lang w:val="sr-Cyrl-BA"/>
              </w:rPr>
              <w:t>1.</w:t>
            </w:r>
          </w:p>
        </w:tc>
        <w:tc>
          <w:tcPr>
            <w:tcW w:w="2148" w:type="pct"/>
            <w:tcBorders>
              <w:top w:val="single" w:sz="4" w:space="0" w:color="auto"/>
              <w:left w:val="nil"/>
              <w:bottom w:val="single" w:sz="4" w:space="0" w:color="auto"/>
              <w:right w:val="single" w:sz="4" w:space="0" w:color="auto"/>
            </w:tcBorders>
            <w:shd w:val="clear" w:color="auto" w:fill="auto"/>
            <w:vAlign w:val="center"/>
          </w:tcPr>
          <w:p w14:paraId="6CFB0F1B" w14:textId="77777777" w:rsidR="00955115" w:rsidRPr="001C6A94" w:rsidRDefault="00955115" w:rsidP="002458B6">
            <w:pPr>
              <w:contextualSpacing/>
              <w:rPr>
                <w:rFonts w:ascii="Arial" w:hAnsi="Arial" w:cs="Arial"/>
                <w:iCs/>
                <w:sz w:val="20"/>
                <w:szCs w:val="20"/>
                <w:lang w:val="bs-Latn-BA"/>
              </w:rPr>
            </w:pPr>
            <w:r w:rsidRPr="001C6A94">
              <w:rPr>
                <w:rFonts w:ascii="Arial" w:hAnsi="Arial" w:cs="Arial"/>
                <w:iCs/>
                <w:sz w:val="20"/>
                <w:szCs w:val="20"/>
                <w:lang w:val="bs-Latn-BA"/>
              </w:rPr>
              <w:t>Набавка расвјет</w:t>
            </w:r>
            <w:r>
              <w:rPr>
                <w:rFonts w:ascii="Arial" w:hAnsi="Arial" w:cs="Arial"/>
                <w:iCs/>
                <w:sz w:val="20"/>
                <w:szCs w:val="20"/>
                <w:lang w:val="bs-Latn-BA"/>
              </w:rPr>
              <w:t>них тијела, розетна бијела поми</w:t>
            </w:r>
            <w:r>
              <w:rPr>
                <w:rFonts w:ascii="Arial" w:hAnsi="Arial" w:cs="Arial"/>
                <w:iCs/>
                <w:sz w:val="20"/>
                <w:szCs w:val="20"/>
                <w:lang w:val="sr-Cyrl-BA"/>
              </w:rPr>
              <w:t>ч</w:t>
            </w:r>
            <w:r>
              <w:rPr>
                <w:rFonts w:ascii="Arial" w:hAnsi="Arial" w:cs="Arial"/>
                <w:iCs/>
                <w:sz w:val="20"/>
                <w:szCs w:val="20"/>
                <w:lang w:val="bs-Latn-BA"/>
              </w:rPr>
              <w:t>на 5w, грло ГУ10, сијалица ГУ10 5w</w:t>
            </w:r>
          </w:p>
          <w:p w14:paraId="767F63BC" w14:textId="77777777" w:rsidR="00955115" w:rsidRPr="001C6A94" w:rsidRDefault="00955115" w:rsidP="002458B6">
            <w:pPr>
              <w:contextualSpacing/>
              <w:rPr>
                <w:rFonts w:ascii="Arial" w:hAnsi="Arial" w:cs="Arial"/>
                <w:iCs/>
                <w:sz w:val="20"/>
                <w:szCs w:val="20"/>
                <w:lang w:val="sr-Cyrl-BA"/>
              </w:rPr>
            </w:pPr>
            <w:r>
              <w:rPr>
                <w:rFonts w:ascii="Arial" w:hAnsi="Arial" w:cs="Arial"/>
                <w:iCs/>
                <w:sz w:val="20"/>
                <w:szCs w:val="20"/>
                <w:lang w:val="sr-Cyrl-BA"/>
              </w:rPr>
              <w:t>Ш</w:t>
            </w:r>
            <w:r w:rsidRPr="001C6A94">
              <w:rPr>
                <w:rFonts w:ascii="Arial" w:hAnsi="Arial" w:cs="Arial"/>
                <w:iCs/>
                <w:sz w:val="20"/>
                <w:szCs w:val="20"/>
                <w:lang w:val="bs-Latn-BA"/>
              </w:rPr>
              <w:t>емирање простора према пројекту, постављање каблова, исјецање позиција, пост</w:t>
            </w:r>
            <w:r>
              <w:rPr>
                <w:rFonts w:ascii="Arial" w:hAnsi="Arial" w:cs="Arial"/>
                <w:iCs/>
                <w:sz w:val="20"/>
                <w:szCs w:val="20"/>
                <w:lang w:val="bs-Latn-BA"/>
              </w:rPr>
              <w:t xml:space="preserve">ављање розетне, убацивање грла </w:t>
            </w:r>
            <w:r>
              <w:rPr>
                <w:rFonts w:ascii="Arial" w:hAnsi="Arial" w:cs="Arial"/>
                <w:iCs/>
                <w:sz w:val="20"/>
                <w:szCs w:val="20"/>
                <w:lang w:val="sr-Cyrl-BA"/>
              </w:rPr>
              <w:t>и</w:t>
            </w:r>
            <w:r>
              <w:rPr>
                <w:rFonts w:ascii="Arial" w:hAnsi="Arial" w:cs="Arial"/>
                <w:iCs/>
                <w:sz w:val="20"/>
                <w:szCs w:val="20"/>
                <w:lang w:val="bs-Latn-BA"/>
              </w:rPr>
              <w:t xml:space="preserve"> сијалице, коп</w:t>
            </w:r>
            <w:r>
              <w:rPr>
                <w:rFonts w:ascii="Arial" w:hAnsi="Arial" w:cs="Arial"/>
                <w:iCs/>
                <w:sz w:val="20"/>
                <w:szCs w:val="20"/>
                <w:lang w:val="sr-Cyrl-BA"/>
              </w:rPr>
              <w:t>ч</w:t>
            </w:r>
            <w:r>
              <w:rPr>
                <w:rFonts w:ascii="Arial" w:hAnsi="Arial" w:cs="Arial"/>
                <w:iCs/>
                <w:sz w:val="20"/>
                <w:szCs w:val="20"/>
                <w:lang w:val="bs-Latn-BA"/>
              </w:rPr>
              <w:t>ање на мре</w:t>
            </w:r>
            <w:r>
              <w:rPr>
                <w:rFonts w:ascii="Arial" w:hAnsi="Arial" w:cs="Arial"/>
                <w:iCs/>
                <w:sz w:val="20"/>
                <w:szCs w:val="20"/>
                <w:lang w:val="sr-Cyrl-BA"/>
              </w:rPr>
              <w:t>ж</w:t>
            </w:r>
            <w:r>
              <w:rPr>
                <w:rFonts w:ascii="Arial" w:hAnsi="Arial" w:cs="Arial"/>
                <w:iCs/>
                <w:sz w:val="20"/>
                <w:szCs w:val="20"/>
                <w:lang w:val="bs-Latn-BA"/>
              </w:rPr>
              <w:t>у. Постављање прекида</w:t>
            </w:r>
            <w:r>
              <w:rPr>
                <w:rFonts w:ascii="Arial" w:hAnsi="Arial" w:cs="Arial"/>
                <w:iCs/>
                <w:sz w:val="20"/>
                <w:szCs w:val="20"/>
                <w:lang w:val="sr-Cyrl-BA"/>
              </w:rPr>
              <w:t>ч</w:t>
            </w:r>
            <w:r>
              <w:rPr>
                <w:rFonts w:ascii="Arial" w:hAnsi="Arial" w:cs="Arial"/>
                <w:iCs/>
                <w:sz w:val="20"/>
                <w:szCs w:val="20"/>
                <w:lang w:val="bs-Latn-BA"/>
              </w:rPr>
              <w:t xml:space="preserve">а </w:t>
            </w:r>
            <w:r>
              <w:rPr>
                <w:rFonts w:ascii="Arial" w:hAnsi="Arial" w:cs="Arial"/>
                <w:iCs/>
                <w:sz w:val="20"/>
                <w:szCs w:val="20"/>
                <w:lang w:val="sr-Cyrl-BA"/>
              </w:rPr>
              <w:t>и</w:t>
            </w:r>
            <w:r w:rsidRPr="001C6A94">
              <w:rPr>
                <w:rFonts w:ascii="Arial" w:hAnsi="Arial" w:cs="Arial"/>
                <w:iCs/>
                <w:sz w:val="20"/>
                <w:szCs w:val="20"/>
                <w:lang w:val="bs-Latn-BA"/>
              </w:rPr>
              <w:t xml:space="preserve"> сензор</w:t>
            </w:r>
            <w:r>
              <w:rPr>
                <w:rFonts w:ascii="Arial" w:hAnsi="Arial" w:cs="Arial"/>
                <w:iCs/>
                <w:sz w:val="20"/>
                <w:szCs w:val="20"/>
                <w:lang w:val="bs-Latn-BA"/>
              </w:rPr>
              <w:t xml:space="preserve">а, полагање каблова </w:t>
            </w:r>
            <w:r>
              <w:rPr>
                <w:rFonts w:ascii="Arial" w:hAnsi="Arial" w:cs="Arial"/>
                <w:iCs/>
                <w:sz w:val="20"/>
                <w:szCs w:val="20"/>
                <w:lang w:val="sr-Cyrl-BA"/>
              </w:rPr>
              <w:t>и</w:t>
            </w:r>
            <w:r>
              <w:rPr>
                <w:rFonts w:ascii="Arial" w:hAnsi="Arial" w:cs="Arial"/>
                <w:iCs/>
                <w:sz w:val="20"/>
                <w:szCs w:val="20"/>
                <w:lang w:val="bs-Latn-BA"/>
              </w:rPr>
              <w:t xml:space="preserve"> позиција.</w:t>
            </w:r>
          </w:p>
        </w:tc>
        <w:tc>
          <w:tcPr>
            <w:tcW w:w="482" w:type="pct"/>
            <w:tcBorders>
              <w:top w:val="single" w:sz="4" w:space="0" w:color="auto"/>
              <w:left w:val="nil"/>
              <w:bottom w:val="single" w:sz="4" w:space="0" w:color="auto"/>
              <w:right w:val="single" w:sz="4" w:space="0" w:color="auto"/>
            </w:tcBorders>
          </w:tcPr>
          <w:p w14:paraId="102216EA" w14:textId="77777777" w:rsidR="00955115" w:rsidRDefault="00955115" w:rsidP="002458B6">
            <w:pPr>
              <w:jc w:val="center"/>
              <w:rPr>
                <w:rFonts w:ascii="Arial" w:hAnsi="Arial" w:cs="Arial"/>
                <w:sz w:val="20"/>
                <w:szCs w:val="20"/>
                <w:lang w:val="bs-Latn-BA"/>
              </w:rPr>
            </w:pPr>
          </w:p>
          <w:p w14:paraId="06D5CCFA" w14:textId="77777777" w:rsidR="00955115" w:rsidRPr="00D15FD1" w:rsidRDefault="00955115" w:rsidP="002458B6">
            <w:pPr>
              <w:jc w:val="center"/>
              <w:rPr>
                <w:rFonts w:ascii="Arial" w:hAnsi="Arial" w:cs="Arial"/>
                <w:sz w:val="20"/>
                <w:szCs w:val="20"/>
                <w:lang w:val="bs-Latn-BA"/>
              </w:rPr>
            </w:pPr>
          </w:p>
          <w:p w14:paraId="53254E9D" w14:textId="77777777" w:rsidR="00955115" w:rsidRDefault="00955115" w:rsidP="002458B6">
            <w:pPr>
              <w:rPr>
                <w:rFonts w:ascii="Arial" w:hAnsi="Arial" w:cs="Arial"/>
                <w:sz w:val="20"/>
                <w:szCs w:val="20"/>
                <w:lang w:val="bs-Latn-BA"/>
              </w:rPr>
            </w:pPr>
          </w:p>
          <w:p w14:paraId="5945B4ED" w14:textId="77777777" w:rsidR="00955115" w:rsidRPr="00D15FD1" w:rsidRDefault="00955115" w:rsidP="002458B6">
            <w:pPr>
              <w:jc w:val="center"/>
              <w:rPr>
                <w:rFonts w:ascii="Arial" w:hAnsi="Arial" w:cs="Arial"/>
                <w:sz w:val="20"/>
                <w:szCs w:val="20"/>
                <w:lang w:val="bs-Latn-BA"/>
              </w:rPr>
            </w:pPr>
            <w:r>
              <w:rPr>
                <w:rFonts w:ascii="Arial" w:hAnsi="Arial" w:cs="Arial"/>
                <w:sz w:val="20"/>
                <w:szCs w:val="20"/>
                <w:lang w:val="bs-Latn-BA"/>
              </w:rPr>
              <w:t>kom</w:t>
            </w:r>
          </w:p>
        </w:tc>
        <w:tc>
          <w:tcPr>
            <w:tcW w:w="564" w:type="pct"/>
            <w:tcBorders>
              <w:top w:val="nil"/>
              <w:left w:val="single" w:sz="4" w:space="0" w:color="auto"/>
              <w:bottom w:val="single" w:sz="4" w:space="0" w:color="auto"/>
              <w:right w:val="single" w:sz="4" w:space="0" w:color="auto"/>
            </w:tcBorders>
            <w:shd w:val="clear" w:color="auto" w:fill="auto"/>
            <w:vAlign w:val="center"/>
          </w:tcPr>
          <w:p w14:paraId="623AC468" w14:textId="77777777" w:rsidR="00955115" w:rsidRDefault="00955115" w:rsidP="002458B6">
            <w:pPr>
              <w:jc w:val="center"/>
              <w:rPr>
                <w:rFonts w:ascii="Arial" w:hAnsi="Arial" w:cs="Arial"/>
                <w:sz w:val="20"/>
                <w:szCs w:val="20"/>
                <w:lang w:val="bs-Latn-BA"/>
              </w:rPr>
            </w:pPr>
          </w:p>
          <w:p w14:paraId="038DC198" w14:textId="77777777" w:rsidR="00955115" w:rsidRPr="00C96EAD" w:rsidRDefault="00955115" w:rsidP="002458B6">
            <w:pPr>
              <w:jc w:val="center"/>
              <w:rPr>
                <w:rFonts w:ascii="Arial" w:hAnsi="Arial" w:cs="Arial"/>
                <w:sz w:val="20"/>
                <w:szCs w:val="20"/>
                <w:lang w:val="bs-Latn-BA"/>
              </w:rPr>
            </w:pPr>
            <w:r>
              <w:rPr>
                <w:rFonts w:ascii="Arial" w:hAnsi="Arial" w:cs="Arial"/>
                <w:sz w:val="20"/>
                <w:szCs w:val="20"/>
                <w:lang w:val="bs-Latn-BA"/>
              </w:rPr>
              <w:t>81</w:t>
            </w:r>
          </w:p>
        </w:tc>
        <w:tc>
          <w:tcPr>
            <w:tcW w:w="721" w:type="pct"/>
            <w:shd w:val="clear" w:color="auto" w:fill="auto"/>
            <w:vAlign w:val="center"/>
          </w:tcPr>
          <w:p w14:paraId="7048A8B3" w14:textId="77777777" w:rsidR="00955115" w:rsidRPr="00C96EAD" w:rsidRDefault="00955115" w:rsidP="002458B6">
            <w:pPr>
              <w:jc w:val="center"/>
              <w:rPr>
                <w:rFonts w:ascii="Arial" w:hAnsi="Arial" w:cs="Arial"/>
                <w:sz w:val="20"/>
                <w:szCs w:val="20"/>
                <w:lang w:val="bs-Latn-BA"/>
              </w:rPr>
            </w:pPr>
          </w:p>
        </w:tc>
        <w:tc>
          <w:tcPr>
            <w:tcW w:w="796" w:type="pct"/>
            <w:shd w:val="clear" w:color="auto" w:fill="auto"/>
            <w:vAlign w:val="center"/>
          </w:tcPr>
          <w:p w14:paraId="2E7CDBFB" w14:textId="77777777" w:rsidR="00955115" w:rsidRPr="00C96EAD" w:rsidRDefault="00955115" w:rsidP="002458B6">
            <w:pPr>
              <w:jc w:val="center"/>
              <w:rPr>
                <w:rFonts w:ascii="Arial" w:hAnsi="Arial" w:cs="Arial"/>
                <w:sz w:val="20"/>
                <w:szCs w:val="20"/>
                <w:lang w:val="bs-Latn-BA"/>
              </w:rPr>
            </w:pPr>
          </w:p>
        </w:tc>
      </w:tr>
      <w:tr w:rsidR="00955115" w:rsidRPr="00C96EAD" w14:paraId="02351A35" w14:textId="77777777" w:rsidTr="00955115">
        <w:tc>
          <w:tcPr>
            <w:tcW w:w="290" w:type="pct"/>
            <w:tcBorders>
              <w:top w:val="nil"/>
              <w:left w:val="single" w:sz="8" w:space="0" w:color="auto"/>
              <w:bottom w:val="single" w:sz="4" w:space="0" w:color="auto"/>
              <w:right w:val="single" w:sz="4" w:space="0" w:color="auto"/>
            </w:tcBorders>
            <w:shd w:val="clear" w:color="auto" w:fill="auto"/>
            <w:vAlign w:val="center"/>
          </w:tcPr>
          <w:p w14:paraId="0A7F3FFB" w14:textId="77777777" w:rsidR="00955115" w:rsidRPr="00363632" w:rsidRDefault="00955115" w:rsidP="002458B6">
            <w:pPr>
              <w:rPr>
                <w:rFonts w:ascii="Arial" w:hAnsi="Arial" w:cs="Arial"/>
                <w:sz w:val="20"/>
                <w:szCs w:val="20"/>
                <w:lang w:val="sr-Cyrl-BA"/>
              </w:rPr>
            </w:pPr>
            <w:r w:rsidRPr="00363632">
              <w:rPr>
                <w:rFonts w:ascii="Arial" w:hAnsi="Arial" w:cs="Arial"/>
                <w:sz w:val="20"/>
                <w:szCs w:val="20"/>
                <w:lang w:val="sr-Cyrl-BA"/>
              </w:rPr>
              <w:t>2.</w:t>
            </w:r>
          </w:p>
        </w:tc>
        <w:tc>
          <w:tcPr>
            <w:tcW w:w="2148" w:type="pct"/>
            <w:tcBorders>
              <w:top w:val="single" w:sz="4" w:space="0" w:color="auto"/>
              <w:left w:val="nil"/>
              <w:bottom w:val="single" w:sz="4" w:space="0" w:color="auto"/>
              <w:right w:val="single" w:sz="4" w:space="0" w:color="auto"/>
            </w:tcBorders>
            <w:shd w:val="clear" w:color="auto" w:fill="auto"/>
            <w:vAlign w:val="center"/>
          </w:tcPr>
          <w:p w14:paraId="4EC627AC" w14:textId="77777777" w:rsidR="00955115" w:rsidRPr="001C6A94" w:rsidRDefault="00955115" w:rsidP="002458B6">
            <w:pPr>
              <w:contextualSpacing/>
              <w:rPr>
                <w:rFonts w:ascii="Arial" w:hAnsi="Arial" w:cs="Arial"/>
                <w:iCs/>
                <w:sz w:val="20"/>
                <w:szCs w:val="20"/>
                <w:lang w:val="bs-Latn-BA"/>
              </w:rPr>
            </w:pPr>
            <w:r>
              <w:rPr>
                <w:rFonts w:ascii="Arial" w:hAnsi="Arial" w:cs="Arial"/>
                <w:iCs/>
                <w:sz w:val="20"/>
                <w:szCs w:val="20"/>
                <w:lang w:val="bs-Latn-BA"/>
              </w:rPr>
              <w:t>Набавка ЛЕД траке 14,4W, 3К ИП 20/12V</w:t>
            </w:r>
            <w:r w:rsidRPr="001C6A94">
              <w:rPr>
                <w:rFonts w:ascii="Arial" w:hAnsi="Arial" w:cs="Arial"/>
                <w:iCs/>
                <w:sz w:val="20"/>
                <w:szCs w:val="20"/>
                <w:lang w:val="bs-Latn-BA"/>
              </w:rPr>
              <w:t>,</w:t>
            </w:r>
          </w:p>
          <w:p w14:paraId="22ECC0C3" w14:textId="77777777" w:rsidR="00955115" w:rsidRPr="00C96EAD" w:rsidRDefault="00955115" w:rsidP="002458B6">
            <w:pPr>
              <w:contextualSpacing/>
              <w:rPr>
                <w:rFonts w:ascii="Arial" w:hAnsi="Arial" w:cs="Arial"/>
                <w:iCs/>
                <w:sz w:val="20"/>
                <w:szCs w:val="20"/>
                <w:lang w:val="bs-Latn-BA"/>
              </w:rPr>
            </w:pPr>
            <w:r>
              <w:rPr>
                <w:rFonts w:ascii="Arial" w:hAnsi="Arial" w:cs="Arial"/>
                <w:iCs/>
                <w:sz w:val="20"/>
                <w:szCs w:val="20"/>
                <w:lang w:val="bs-Latn-BA"/>
              </w:rPr>
              <w:t>Флексибилна, могу</w:t>
            </w:r>
            <w:r>
              <w:rPr>
                <w:rFonts w:ascii="Arial" w:hAnsi="Arial" w:cs="Arial"/>
                <w:iCs/>
                <w:sz w:val="20"/>
                <w:szCs w:val="20"/>
                <w:lang w:val="sr-Cyrl-BA"/>
              </w:rPr>
              <w:t>ћ</w:t>
            </w:r>
            <w:r w:rsidRPr="001C6A94">
              <w:rPr>
                <w:rFonts w:ascii="Arial" w:hAnsi="Arial" w:cs="Arial"/>
                <w:iCs/>
                <w:sz w:val="20"/>
                <w:szCs w:val="20"/>
                <w:lang w:val="bs-Latn-BA"/>
              </w:rPr>
              <w:t>ност резања траке, намјењена за генерално освјетљавање</w:t>
            </w:r>
            <w:r>
              <w:rPr>
                <w:rFonts w:ascii="Arial" w:hAnsi="Arial" w:cs="Arial"/>
                <w:iCs/>
                <w:sz w:val="20"/>
                <w:szCs w:val="20"/>
                <w:lang w:val="bs-Latn-BA"/>
              </w:rPr>
              <w:t xml:space="preserve"> </w:t>
            </w:r>
            <w:r>
              <w:rPr>
                <w:rFonts w:ascii="Arial" w:hAnsi="Arial" w:cs="Arial"/>
                <w:iCs/>
                <w:sz w:val="20"/>
                <w:szCs w:val="20"/>
                <w:lang w:val="sr-Cyrl-BA"/>
              </w:rPr>
              <w:t>и</w:t>
            </w:r>
            <w:r w:rsidRPr="001C6A94">
              <w:rPr>
                <w:rFonts w:ascii="Arial" w:hAnsi="Arial" w:cs="Arial"/>
                <w:iCs/>
                <w:sz w:val="20"/>
                <w:szCs w:val="20"/>
                <w:lang w:val="bs-Latn-BA"/>
              </w:rPr>
              <w:t xml:space="preserve"> амбијент</w:t>
            </w:r>
            <w:r>
              <w:rPr>
                <w:rFonts w:ascii="Arial" w:hAnsi="Arial" w:cs="Arial"/>
                <w:iCs/>
                <w:sz w:val="20"/>
                <w:szCs w:val="20"/>
                <w:lang w:val="bs-Latn-BA"/>
              </w:rPr>
              <w:t>ално свјетло, Лумена 500</w:t>
            </w:r>
            <w:r w:rsidRPr="001C6A94">
              <w:rPr>
                <w:rFonts w:ascii="Arial" w:hAnsi="Arial" w:cs="Arial"/>
                <w:iCs/>
                <w:sz w:val="20"/>
                <w:szCs w:val="20"/>
                <w:lang w:val="bs-Latn-BA"/>
              </w:rPr>
              <w:t>.</w:t>
            </w:r>
          </w:p>
        </w:tc>
        <w:tc>
          <w:tcPr>
            <w:tcW w:w="482" w:type="pct"/>
            <w:tcBorders>
              <w:top w:val="single" w:sz="4" w:space="0" w:color="auto"/>
              <w:left w:val="nil"/>
              <w:bottom w:val="single" w:sz="4" w:space="0" w:color="auto"/>
              <w:right w:val="single" w:sz="4" w:space="0" w:color="auto"/>
            </w:tcBorders>
          </w:tcPr>
          <w:p w14:paraId="6FABB30E" w14:textId="77777777" w:rsidR="00955115" w:rsidRDefault="00955115" w:rsidP="002458B6">
            <w:pPr>
              <w:jc w:val="center"/>
              <w:rPr>
                <w:rFonts w:ascii="Arial" w:hAnsi="Arial" w:cs="Arial"/>
                <w:sz w:val="20"/>
                <w:szCs w:val="20"/>
                <w:lang w:val="bs-Latn-BA"/>
              </w:rPr>
            </w:pPr>
          </w:p>
          <w:p w14:paraId="29012576" w14:textId="77777777" w:rsidR="00955115" w:rsidRDefault="00955115" w:rsidP="002458B6">
            <w:pPr>
              <w:jc w:val="center"/>
              <w:rPr>
                <w:rFonts w:ascii="Arial" w:hAnsi="Arial" w:cs="Arial"/>
                <w:sz w:val="20"/>
                <w:szCs w:val="20"/>
                <w:lang w:val="bs-Latn-BA"/>
              </w:rPr>
            </w:pPr>
          </w:p>
          <w:p w14:paraId="2C06DFA2" w14:textId="77777777" w:rsidR="00955115" w:rsidRPr="00D15FD1" w:rsidRDefault="00955115" w:rsidP="002458B6">
            <w:pPr>
              <w:jc w:val="center"/>
              <w:rPr>
                <w:rFonts w:ascii="Arial" w:hAnsi="Arial" w:cs="Arial"/>
                <w:sz w:val="20"/>
                <w:szCs w:val="20"/>
                <w:lang w:val="bs-Latn-BA"/>
              </w:rPr>
            </w:pPr>
            <w:r>
              <w:rPr>
                <w:rFonts w:ascii="Arial" w:hAnsi="Arial" w:cs="Arial"/>
                <w:sz w:val="20"/>
                <w:szCs w:val="20"/>
                <w:lang w:val="bs-Latn-BA"/>
              </w:rPr>
              <w:t>m</w:t>
            </w:r>
          </w:p>
        </w:tc>
        <w:tc>
          <w:tcPr>
            <w:tcW w:w="564" w:type="pct"/>
            <w:tcBorders>
              <w:top w:val="nil"/>
              <w:left w:val="single" w:sz="4" w:space="0" w:color="auto"/>
              <w:bottom w:val="single" w:sz="4" w:space="0" w:color="auto"/>
              <w:right w:val="single" w:sz="4" w:space="0" w:color="auto"/>
            </w:tcBorders>
            <w:shd w:val="clear" w:color="auto" w:fill="auto"/>
            <w:vAlign w:val="center"/>
          </w:tcPr>
          <w:p w14:paraId="1EBE136F" w14:textId="77777777" w:rsidR="00955115" w:rsidRDefault="00955115" w:rsidP="002458B6">
            <w:pPr>
              <w:jc w:val="center"/>
              <w:rPr>
                <w:rFonts w:ascii="Arial" w:hAnsi="Arial" w:cs="Arial"/>
                <w:sz w:val="20"/>
                <w:szCs w:val="20"/>
                <w:lang w:val="bs-Latn-BA"/>
              </w:rPr>
            </w:pPr>
          </w:p>
          <w:p w14:paraId="7CFC4B08" w14:textId="77777777" w:rsidR="00955115" w:rsidRPr="00C96EAD" w:rsidRDefault="00955115" w:rsidP="002458B6">
            <w:pPr>
              <w:jc w:val="center"/>
              <w:rPr>
                <w:rFonts w:ascii="Arial" w:hAnsi="Arial" w:cs="Arial"/>
                <w:sz w:val="20"/>
                <w:szCs w:val="20"/>
                <w:lang w:val="bs-Latn-BA"/>
              </w:rPr>
            </w:pPr>
            <w:r>
              <w:rPr>
                <w:rFonts w:ascii="Arial" w:hAnsi="Arial" w:cs="Arial"/>
                <w:sz w:val="20"/>
                <w:szCs w:val="20"/>
                <w:lang w:val="bs-Latn-BA"/>
              </w:rPr>
              <w:t>60</w:t>
            </w:r>
          </w:p>
        </w:tc>
        <w:tc>
          <w:tcPr>
            <w:tcW w:w="721" w:type="pct"/>
            <w:shd w:val="clear" w:color="auto" w:fill="auto"/>
            <w:vAlign w:val="center"/>
          </w:tcPr>
          <w:p w14:paraId="75D77D92" w14:textId="77777777" w:rsidR="00955115" w:rsidRPr="00C96EAD" w:rsidRDefault="00955115" w:rsidP="002458B6">
            <w:pPr>
              <w:jc w:val="center"/>
              <w:rPr>
                <w:rFonts w:ascii="Arial" w:hAnsi="Arial" w:cs="Arial"/>
                <w:sz w:val="20"/>
                <w:szCs w:val="20"/>
                <w:lang w:val="bs-Latn-BA"/>
              </w:rPr>
            </w:pPr>
          </w:p>
        </w:tc>
        <w:tc>
          <w:tcPr>
            <w:tcW w:w="796" w:type="pct"/>
            <w:shd w:val="clear" w:color="auto" w:fill="auto"/>
            <w:vAlign w:val="center"/>
          </w:tcPr>
          <w:p w14:paraId="66F93A0E" w14:textId="77777777" w:rsidR="00955115" w:rsidRPr="00C96EAD" w:rsidRDefault="00955115" w:rsidP="002458B6">
            <w:pPr>
              <w:jc w:val="center"/>
              <w:rPr>
                <w:rFonts w:ascii="Arial" w:hAnsi="Arial" w:cs="Arial"/>
                <w:sz w:val="20"/>
                <w:szCs w:val="20"/>
                <w:lang w:val="bs-Latn-BA"/>
              </w:rPr>
            </w:pPr>
          </w:p>
        </w:tc>
      </w:tr>
      <w:tr w:rsidR="00955115" w:rsidRPr="00C96EAD" w14:paraId="3EEA4A19" w14:textId="77777777" w:rsidTr="00955115">
        <w:tc>
          <w:tcPr>
            <w:tcW w:w="290" w:type="pct"/>
            <w:tcBorders>
              <w:top w:val="nil"/>
              <w:left w:val="single" w:sz="8" w:space="0" w:color="auto"/>
              <w:bottom w:val="single" w:sz="4" w:space="0" w:color="auto"/>
              <w:right w:val="single" w:sz="4" w:space="0" w:color="auto"/>
            </w:tcBorders>
            <w:shd w:val="clear" w:color="auto" w:fill="auto"/>
            <w:vAlign w:val="center"/>
          </w:tcPr>
          <w:p w14:paraId="4A3B250A" w14:textId="77777777" w:rsidR="00955115" w:rsidRPr="00363632" w:rsidRDefault="00955115" w:rsidP="002458B6">
            <w:pPr>
              <w:rPr>
                <w:rFonts w:ascii="Arial" w:hAnsi="Arial" w:cs="Arial"/>
                <w:sz w:val="20"/>
                <w:szCs w:val="20"/>
                <w:lang w:val="sr-Cyrl-BA"/>
              </w:rPr>
            </w:pPr>
            <w:r w:rsidRPr="00363632">
              <w:rPr>
                <w:rFonts w:ascii="Arial" w:hAnsi="Arial" w:cs="Arial"/>
                <w:sz w:val="20"/>
                <w:szCs w:val="20"/>
                <w:lang w:val="sr-Cyrl-BA"/>
              </w:rPr>
              <w:t>3.</w:t>
            </w:r>
          </w:p>
        </w:tc>
        <w:tc>
          <w:tcPr>
            <w:tcW w:w="2148" w:type="pct"/>
            <w:tcBorders>
              <w:top w:val="single" w:sz="4" w:space="0" w:color="auto"/>
              <w:left w:val="nil"/>
              <w:bottom w:val="single" w:sz="4" w:space="0" w:color="auto"/>
              <w:right w:val="single" w:sz="4" w:space="0" w:color="auto"/>
            </w:tcBorders>
            <w:shd w:val="clear" w:color="auto" w:fill="auto"/>
            <w:vAlign w:val="center"/>
          </w:tcPr>
          <w:p w14:paraId="5A08DCE8" w14:textId="77777777" w:rsidR="00955115" w:rsidRPr="00363632" w:rsidRDefault="00955115" w:rsidP="002458B6">
            <w:pPr>
              <w:contextualSpacing/>
              <w:rPr>
                <w:rFonts w:ascii="Arial" w:hAnsi="Arial" w:cs="Arial"/>
                <w:iCs/>
                <w:sz w:val="20"/>
                <w:szCs w:val="20"/>
                <w:lang w:val="sr-Cyrl-BA"/>
              </w:rPr>
            </w:pPr>
            <w:r w:rsidRPr="001C6A94">
              <w:rPr>
                <w:rFonts w:ascii="Arial" w:hAnsi="Arial" w:cs="Arial"/>
                <w:iCs/>
                <w:sz w:val="20"/>
                <w:szCs w:val="20"/>
                <w:lang w:val="bs-Latn-BA"/>
              </w:rPr>
              <w:t>Набавк</w:t>
            </w:r>
            <w:r>
              <w:rPr>
                <w:rFonts w:ascii="Arial" w:hAnsi="Arial" w:cs="Arial"/>
                <w:iCs/>
                <w:sz w:val="20"/>
                <w:szCs w:val="20"/>
                <w:lang w:val="bs-Latn-BA"/>
              </w:rPr>
              <w:t xml:space="preserve">а каналица за ЛЕД траку 2м </w:t>
            </w:r>
            <w:r w:rsidRPr="001C6A94">
              <w:rPr>
                <w:rFonts w:ascii="Arial" w:hAnsi="Arial" w:cs="Arial"/>
                <w:iCs/>
                <w:sz w:val="20"/>
                <w:szCs w:val="20"/>
                <w:lang w:val="bs-Latn-BA"/>
              </w:rPr>
              <w:t>Алуминијум, ПВЦ поклопац, пр</w:t>
            </w:r>
            <w:r>
              <w:rPr>
                <w:rFonts w:ascii="Arial" w:hAnsi="Arial" w:cs="Arial"/>
                <w:iCs/>
                <w:sz w:val="20"/>
                <w:szCs w:val="20"/>
                <w:lang w:val="bs-Latn-BA"/>
              </w:rPr>
              <w:t>ипадају</w:t>
            </w:r>
            <w:r>
              <w:rPr>
                <w:rFonts w:ascii="Arial" w:hAnsi="Arial" w:cs="Arial"/>
                <w:iCs/>
                <w:sz w:val="20"/>
                <w:szCs w:val="20"/>
                <w:lang w:val="sr-Cyrl-BA"/>
              </w:rPr>
              <w:t>ћ</w:t>
            </w:r>
            <w:r>
              <w:rPr>
                <w:rFonts w:ascii="Arial" w:hAnsi="Arial" w:cs="Arial"/>
                <w:iCs/>
                <w:sz w:val="20"/>
                <w:szCs w:val="20"/>
                <w:lang w:val="bs-Latn-BA"/>
              </w:rPr>
              <w:t>и завр</w:t>
            </w:r>
            <w:r>
              <w:rPr>
                <w:rFonts w:ascii="Arial" w:hAnsi="Arial" w:cs="Arial"/>
                <w:iCs/>
                <w:sz w:val="20"/>
                <w:szCs w:val="20"/>
                <w:lang w:val="sr-Cyrl-BA"/>
              </w:rPr>
              <w:t>ш</w:t>
            </w:r>
            <w:r>
              <w:rPr>
                <w:rFonts w:ascii="Arial" w:hAnsi="Arial" w:cs="Arial"/>
                <w:iCs/>
                <w:sz w:val="20"/>
                <w:szCs w:val="20"/>
                <w:lang w:val="bs-Latn-BA"/>
              </w:rPr>
              <w:t xml:space="preserve">еци </w:t>
            </w:r>
            <w:r>
              <w:rPr>
                <w:rFonts w:ascii="Arial" w:hAnsi="Arial" w:cs="Arial"/>
                <w:iCs/>
                <w:sz w:val="20"/>
                <w:szCs w:val="20"/>
                <w:lang w:val="sr-Cyrl-BA"/>
              </w:rPr>
              <w:t>и</w:t>
            </w:r>
            <w:r>
              <w:rPr>
                <w:rFonts w:ascii="Arial" w:hAnsi="Arial" w:cs="Arial"/>
                <w:iCs/>
                <w:sz w:val="20"/>
                <w:szCs w:val="20"/>
                <w:lang w:val="bs-Latn-BA"/>
              </w:rPr>
              <w:t xml:space="preserve"> носа</w:t>
            </w:r>
            <w:r>
              <w:rPr>
                <w:rFonts w:ascii="Arial" w:hAnsi="Arial" w:cs="Arial"/>
                <w:iCs/>
                <w:sz w:val="20"/>
                <w:szCs w:val="20"/>
                <w:lang w:val="sr-Cyrl-BA"/>
              </w:rPr>
              <w:t>ч</w:t>
            </w:r>
            <w:r>
              <w:rPr>
                <w:rFonts w:ascii="Arial" w:hAnsi="Arial" w:cs="Arial"/>
                <w:iCs/>
                <w:sz w:val="20"/>
                <w:szCs w:val="20"/>
                <w:lang w:val="bs-Latn-BA"/>
              </w:rPr>
              <w:t>и.</w:t>
            </w:r>
          </w:p>
        </w:tc>
        <w:tc>
          <w:tcPr>
            <w:tcW w:w="482" w:type="pct"/>
            <w:tcBorders>
              <w:top w:val="single" w:sz="4" w:space="0" w:color="auto"/>
              <w:left w:val="nil"/>
              <w:bottom w:val="single" w:sz="4" w:space="0" w:color="auto"/>
              <w:right w:val="single" w:sz="4" w:space="0" w:color="auto"/>
            </w:tcBorders>
          </w:tcPr>
          <w:p w14:paraId="210F8CD2" w14:textId="77777777" w:rsidR="00955115" w:rsidRDefault="00955115" w:rsidP="002458B6">
            <w:pPr>
              <w:jc w:val="center"/>
              <w:rPr>
                <w:rFonts w:ascii="Arial" w:hAnsi="Arial" w:cs="Arial"/>
                <w:sz w:val="20"/>
                <w:szCs w:val="20"/>
                <w:lang w:val="bs-Latn-BA"/>
              </w:rPr>
            </w:pPr>
          </w:p>
          <w:p w14:paraId="6C9A1447" w14:textId="77777777" w:rsidR="00955115" w:rsidRPr="00D15FD1" w:rsidRDefault="00955115" w:rsidP="002458B6">
            <w:pPr>
              <w:jc w:val="center"/>
              <w:rPr>
                <w:rFonts w:ascii="Arial" w:hAnsi="Arial" w:cs="Arial"/>
                <w:sz w:val="20"/>
                <w:szCs w:val="20"/>
                <w:lang w:val="bs-Latn-BA"/>
              </w:rPr>
            </w:pPr>
            <w:r>
              <w:rPr>
                <w:rFonts w:ascii="Arial" w:hAnsi="Arial" w:cs="Arial"/>
                <w:sz w:val="20"/>
                <w:szCs w:val="20"/>
                <w:lang w:val="bs-Latn-BA"/>
              </w:rPr>
              <w:t>m</w:t>
            </w:r>
          </w:p>
        </w:tc>
        <w:tc>
          <w:tcPr>
            <w:tcW w:w="564" w:type="pct"/>
            <w:tcBorders>
              <w:top w:val="nil"/>
              <w:left w:val="single" w:sz="4" w:space="0" w:color="auto"/>
              <w:bottom w:val="single" w:sz="4" w:space="0" w:color="auto"/>
              <w:right w:val="single" w:sz="4" w:space="0" w:color="auto"/>
            </w:tcBorders>
            <w:shd w:val="clear" w:color="auto" w:fill="auto"/>
            <w:vAlign w:val="center"/>
          </w:tcPr>
          <w:p w14:paraId="6E08C646" w14:textId="77777777" w:rsidR="00955115" w:rsidRPr="00CC6091" w:rsidRDefault="00955115" w:rsidP="002458B6">
            <w:pPr>
              <w:jc w:val="center"/>
              <w:rPr>
                <w:rFonts w:ascii="Arial" w:hAnsi="Arial" w:cs="Arial"/>
                <w:sz w:val="20"/>
                <w:szCs w:val="20"/>
                <w:lang w:val="sr-Cyrl-BA"/>
              </w:rPr>
            </w:pPr>
            <w:r>
              <w:rPr>
                <w:rFonts w:ascii="Arial" w:hAnsi="Arial" w:cs="Arial"/>
                <w:sz w:val="20"/>
                <w:szCs w:val="20"/>
                <w:lang w:val="sr-Cyrl-BA"/>
              </w:rPr>
              <w:t>60</w:t>
            </w:r>
          </w:p>
        </w:tc>
        <w:tc>
          <w:tcPr>
            <w:tcW w:w="721" w:type="pct"/>
            <w:shd w:val="clear" w:color="auto" w:fill="auto"/>
            <w:vAlign w:val="center"/>
          </w:tcPr>
          <w:p w14:paraId="61AB6D94" w14:textId="77777777" w:rsidR="00955115" w:rsidRPr="00C96EAD" w:rsidRDefault="00955115" w:rsidP="002458B6">
            <w:pPr>
              <w:jc w:val="center"/>
              <w:rPr>
                <w:rFonts w:ascii="Arial" w:hAnsi="Arial" w:cs="Arial"/>
                <w:sz w:val="20"/>
                <w:szCs w:val="20"/>
                <w:lang w:val="bs-Latn-BA"/>
              </w:rPr>
            </w:pPr>
          </w:p>
        </w:tc>
        <w:tc>
          <w:tcPr>
            <w:tcW w:w="796" w:type="pct"/>
            <w:shd w:val="clear" w:color="auto" w:fill="auto"/>
            <w:vAlign w:val="center"/>
          </w:tcPr>
          <w:p w14:paraId="0897B43D" w14:textId="77777777" w:rsidR="00955115" w:rsidRPr="00C96EAD" w:rsidRDefault="00955115" w:rsidP="002458B6">
            <w:pPr>
              <w:jc w:val="center"/>
              <w:rPr>
                <w:rFonts w:ascii="Arial" w:hAnsi="Arial" w:cs="Arial"/>
                <w:sz w:val="20"/>
                <w:szCs w:val="20"/>
                <w:lang w:val="bs-Latn-BA"/>
              </w:rPr>
            </w:pPr>
          </w:p>
        </w:tc>
      </w:tr>
      <w:tr w:rsidR="00955115" w:rsidRPr="00C96EAD" w14:paraId="0D789612" w14:textId="77777777" w:rsidTr="00955115">
        <w:tc>
          <w:tcPr>
            <w:tcW w:w="290" w:type="pct"/>
            <w:tcBorders>
              <w:top w:val="nil"/>
              <w:left w:val="single" w:sz="8" w:space="0" w:color="auto"/>
              <w:bottom w:val="single" w:sz="4" w:space="0" w:color="auto"/>
              <w:right w:val="single" w:sz="4" w:space="0" w:color="auto"/>
            </w:tcBorders>
            <w:shd w:val="clear" w:color="auto" w:fill="auto"/>
            <w:vAlign w:val="center"/>
          </w:tcPr>
          <w:p w14:paraId="3D2974ED" w14:textId="77777777" w:rsidR="00955115" w:rsidRPr="00363632" w:rsidRDefault="00955115" w:rsidP="002458B6">
            <w:pPr>
              <w:rPr>
                <w:rFonts w:ascii="Arial" w:hAnsi="Arial" w:cs="Arial"/>
                <w:sz w:val="20"/>
                <w:szCs w:val="20"/>
                <w:lang w:val="sr-Cyrl-BA"/>
              </w:rPr>
            </w:pPr>
            <w:r w:rsidRPr="00363632">
              <w:rPr>
                <w:rFonts w:ascii="Arial" w:hAnsi="Arial" w:cs="Arial"/>
                <w:sz w:val="20"/>
                <w:szCs w:val="20"/>
                <w:lang w:val="sr-Cyrl-BA"/>
              </w:rPr>
              <w:t>4.</w:t>
            </w:r>
          </w:p>
        </w:tc>
        <w:tc>
          <w:tcPr>
            <w:tcW w:w="2148" w:type="pct"/>
            <w:tcBorders>
              <w:top w:val="single" w:sz="4" w:space="0" w:color="auto"/>
              <w:left w:val="nil"/>
              <w:bottom w:val="single" w:sz="4" w:space="0" w:color="auto"/>
              <w:right w:val="single" w:sz="4" w:space="0" w:color="auto"/>
            </w:tcBorders>
            <w:shd w:val="clear" w:color="auto" w:fill="auto"/>
            <w:vAlign w:val="center"/>
          </w:tcPr>
          <w:p w14:paraId="7A778BC0" w14:textId="77777777" w:rsidR="00955115" w:rsidRDefault="00955115" w:rsidP="002458B6">
            <w:pPr>
              <w:contextualSpacing/>
              <w:rPr>
                <w:rFonts w:ascii="Arial" w:hAnsi="Arial" w:cs="Arial"/>
                <w:iCs/>
                <w:sz w:val="20"/>
                <w:szCs w:val="20"/>
                <w:lang w:val="sr-Cyrl-BA"/>
              </w:rPr>
            </w:pPr>
            <w:r w:rsidRPr="00AA445C">
              <w:rPr>
                <w:rFonts w:ascii="Arial" w:hAnsi="Arial" w:cs="Arial"/>
                <w:iCs/>
                <w:sz w:val="20"/>
                <w:szCs w:val="20"/>
                <w:lang w:val="bs-Latn-BA"/>
              </w:rPr>
              <w:t>Н</w:t>
            </w:r>
            <w:r>
              <w:rPr>
                <w:rFonts w:ascii="Arial" w:hAnsi="Arial" w:cs="Arial"/>
                <w:iCs/>
                <w:sz w:val="20"/>
                <w:szCs w:val="20"/>
                <w:lang w:val="bs-Latn-BA"/>
              </w:rPr>
              <w:t>абавка напајања за ЛЕД траку 15W-360W/12V</w:t>
            </w:r>
            <w:r w:rsidRPr="00AA445C">
              <w:rPr>
                <w:rFonts w:ascii="Arial" w:hAnsi="Arial" w:cs="Arial"/>
                <w:iCs/>
                <w:sz w:val="20"/>
                <w:szCs w:val="20"/>
                <w:lang w:val="bs-Latn-BA"/>
              </w:rPr>
              <w:t>.</w:t>
            </w:r>
          </w:p>
          <w:p w14:paraId="573934EB" w14:textId="77777777" w:rsidR="00955115" w:rsidRPr="00C96EAD" w:rsidRDefault="00955115" w:rsidP="002458B6">
            <w:pPr>
              <w:contextualSpacing/>
              <w:rPr>
                <w:rFonts w:ascii="Arial" w:hAnsi="Arial" w:cs="Arial"/>
                <w:iCs/>
                <w:sz w:val="20"/>
                <w:szCs w:val="20"/>
                <w:lang w:val="bs-Latn-BA"/>
              </w:rPr>
            </w:pPr>
            <w:r>
              <w:rPr>
                <w:rFonts w:ascii="Arial" w:hAnsi="Arial" w:cs="Arial"/>
                <w:iCs/>
                <w:sz w:val="20"/>
                <w:szCs w:val="20"/>
                <w:lang w:val="sr-Cyrl-BA"/>
              </w:rPr>
              <w:t>ш</w:t>
            </w:r>
            <w:r w:rsidRPr="00AA445C">
              <w:rPr>
                <w:rFonts w:ascii="Arial" w:hAnsi="Arial" w:cs="Arial"/>
                <w:iCs/>
                <w:sz w:val="20"/>
                <w:szCs w:val="20"/>
                <w:lang w:val="bs-Latn-BA"/>
              </w:rPr>
              <w:t xml:space="preserve">емирање простора према </w:t>
            </w:r>
            <w:r>
              <w:rPr>
                <w:rFonts w:ascii="Arial" w:hAnsi="Arial" w:cs="Arial"/>
                <w:iCs/>
                <w:sz w:val="20"/>
                <w:szCs w:val="20"/>
                <w:lang w:val="bs-Latn-BA"/>
              </w:rPr>
              <w:t xml:space="preserve">пројекту </w:t>
            </w:r>
            <w:r>
              <w:rPr>
                <w:rFonts w:ascii="Arial" w:hAnsi="Arial" w:cs="Arial"/>
                <w:iCs/>
                <w:sz w:val="20"/>
                <w:szCs w:val="20"/>
                <w:lang w:val="sr-Cyrl-BA"/>
              </w:rPr>
              <w:t>и</w:t>
            </w:r>
            <w:r w:rsidRPr="00AA445C">
              <w:rPr>
                <w:rFonts w:ascii="Arial" w:hAnsi="Arial" w:cs="Arial"/>
                <w:iCs/>
                <w:sz w:val="20"/>
                <w:szCs w:val="20"/>
                <w:lang w:val="bs-Latn-BA"/>
              </w:rPr>
              <w:t xml:space="preserve"> п</w:t>
            </w:r>
            <w:r>
              <w:rPr>
                <w:rFonts w:ascii="Arial" w:hAnsi="Arial" w:cs="Arial"/>
                <w:iCs/>
                <w:sz w:val="20"/>
                <w:szCs w:val="20"/>
                <w:lang w:val="bs-Latn-BA"/>
              </w:rPr>
              <w:t>остављање напајања у одговарају</w:t>
            </w:r>
            <w:r>
              <w:rPr>
                <w:rFonts w:ascii="Arial" w:hAnsi="Arial" w:cs="Arial"/>
                <w:iCs/>
                <w:sz w:val="20"/>
                <w:szCs w:val="20"/>
                <w:lang w:val="sr-Cyrl-BA"/>
              </w:rPr>
              <w:t>ћ</w:t>
            </w:r>
            <w:r w:rsidRPr="00AA445C">
              <w:rPr>
                <w:rFonts w:ascii="Arial" w:hAnsi="Arial" w:cs="Arial"/>
                <w:iCs/>
                <w:sz w:val="20"/>
                <w:szCs w:val="20"/>
                <w:lang w:val="bs-Latn-BA"/>
              </w:rPr>
              <w:t>и разводни ормар.</w:t>
            </w:r>
          </w:p>
        </w:tc>
        <w:tc>
          <w:tcPr>
            <w:tcW w:w="482" w:type="pct"/>
            <w:tcBorders>
              <w:top w:val="single" w:sz="4" w:space="0" w:color="auto"/>
              <w:left w:val="nil"/>
              <w:bottom w:val="single" w:sz="4" w:space="0" w:color="auto"/>
              <w:right w:val="single" w:sz="4" w:space="0" w:color="auto"/>
            </w:tcBorders>
          </w:tcPr>
          <w:p w14:paraId="48AFF210" w14:textId="77777777" w:rsidR="00955115" w:rsidRDefault="00955115" w:rsidP="002458B6">
            <w:pPr>
              <w:jc w:val="center"/>
              <w:rPr>
                <w:rFonts w:ascii="Arial" w:hAnsi="Arial" w:cs="Arial"/>
                <w:sz w:val="20"/>
                <w:szCs w:val="20"/>
                <w:lang w:val="bs-Latn-BA"/>
              </w:rPr>
            </w:pPr>
          </w:p>
          <w:p w14:paraId="20E62FB9" w14:textId="77777777" w:rsidR="00955115" w:rsidRDefault="00955115" w:rsidP="002458B6">
            <w:pPr>
              <w:jc w:val="center"/>
              <w:rPr>
                <w:rFonts w:ascii="Arial" w:hAnsi="Arial" w:cs="Arial"/>
                <w:sz w:val="20"/>
                <w:szCs w:val="20"/>
                <w:lang w:val="bs-Latn-BA"/>
              </w:rPr>
            </w:pPr>
          </w:p>
          <w:p w14:paraId="39C192DD" w14:textId="77777777" w:rsidR="00955115" w:rsidRPr="00D15FD1" w:rsidRDefault="00955115" w:rsidP="002458B6">
            <w:pPr>
              <w:jc w:val="center"/>
              <w:rPr>
                <w:rFonts w:ascii="Arial" w:hAnsi="Arial" w:cs="Arial"/>
                <w:sz w:val="20"/>
                <w:szCs w:val="20"/>
                <w:lang w:val="bs-Latn-BA"/>
              </w:rPr>
            </w:pPr>
            <w:r>
              <w:rPr>
                <w:rFonts w:ascii="Arial" w:hAnsi="Arial" w:cs="Arial"/>
                <w:sz w:val="20"/>
                <w:szCs w:val="20"/>
                <w:lang w:val="bs-Latn-BA"/>
              </w:rPr>
              <w:t>kom</w:t>
            </w:r>
          </w:p>
        </w:tc>
        <w:tc>
          <w:tcPr>
            <w:tcW w:w="564" w:type="pct"/>
            <w:tcBorders>
              <w:top w:val="nil"/>
              <w:left w:val="single" w:sz="4" w:space="0" w:color="auto"/>
              <w:bottom w:val="single" w:sz="4" w:space="0" w:color="auto"/>
              <w:right w:val="single" w:sz="4" w:space="0" w:color="auto"/>
            </w:tcBorders>
            <w:shd w:val="clear" w:color="auto" w:fill="auto"/>
            <w:vAlign w:val="center"/>
          </w:tcPr>
          <w:p w14:paraId="522C0D23" w14:textId="77777777" w:rsidR="00955115" w:rsidRDefault="00955115" w:rsidP="002458B6">
            <w:pPr>
              <w:jc w:val="center"/>
              <w:rPr>
                <w:rFonts w:ascii="Arial" w:hAnsi="Arial" w:cs="Arial"/>
                <w:sz w:val="20"/>
                <w:szCs w:val="20"/>
                <w:lang w:val="sr-Latn-BA"/>
              </w:rPr>
            </w:pPr>
          </w:p>
          <w:p w14:paraId="7F00E448" w14:textId="77777777" w:rsidR="00955115" w:rsidRPr="00CC6091" w:rsidRDefault="00955115" w:rsidP="002458B6">
            <w:pPr>
              <w:jc w:val="center"/>
              <w:rPr>
                <w:rFonts w:ascii="Arial" w:hAnsi="Arial" w:cs="Arial"/>
                <w:sz w:val="20"/>
                <w:szCs w:val="20"/>
                <w:lang w:val="sr-Cyrl-BA"/>
              </w:rPr>
            </w:pPr>
            <w:r>
              <w:rPr>
                <w:rFonts w:ascii="Arial" w:hAnsi="Arial" w:cs="Arial"/>
                <w:sz w:val="20"/>
                <w:szCs w:val="20"/>
                <w:lang w:val="sr-Cyrl-BA"/>
              </w:rPr>
              <w:t>4</w:t>
            </w:r>
          </w:p>
        </w:tc>
        <w:tc>
          <w:tcPr>
            <w:tcW w:w="721" w:type="pct"/>
            <w:shd w:val="clear" w:color="auto" w:fill="auto"/>
            <w:vAlign w:val="center"/>
          </w:tcPr>
          <w:p w14:paraId="6042A5ED" w14:textId="77777777" w:rsidR="00955115" w:rsidRPr="00C96EAD" w:rsidRDefault="00955115" w:rsidP="002458B6">
            <w:pPr>
              <w:jc w:val="center"/>
              <w:rPr>
                <w:rFonts w:ascii="Arial" w:hAnsi="Arial" w:cs="Arial"/>
                <w:sz w:val="20"/>
                <w:szCs w:val="20"/>
                <w:lang w:val="bs-Latn-BA"/>
              </w:rPr>
            </w:pPr>
          </w:p>
        </w:tc>
        <w:tc>
          <w:tcPr>
            <w:tcW w:w="796" w:type="pct"/>
            <w:shd w:val="clear" w:color="auto" w:fill="auto"/>
            <w:vAlign w:val="center"/>
          </w:tcPr>
          <w:p w14:paraId="77E45407" w14:textId="77777777" w:rsidR="00955115" w:rsidRPr="00C96EAD" w:rsidRDefault="00955115" w:rsidP="002458B6">
            <w:pPr>
              <w:jc w:val="center"/>
              <w:rPr>
                <w:rFonts w:ascii="Arial" w:hAnsi="Arial" w:cs="Arial"/>
                <w:sz w:val="20"/>
                <w:szCs w:val="20"/>
                <w:lang w:val="bs-Latn-BA"/>
              </w:rPr>
            </w:pPr>
          </w:p>
        </w:tc>
      </w:tr>
      <w:tr w:rsidR="00955115" w:rsidRPr="00C96EAD" w14:paraId="2EA06B35" w14:textId="77777777" w:rsidTr="00955115">
        <w:tc>
          <w:tcPr>
            <w:tcW w:w="290" w:type="pct"/>
            <w:tcBorders>
              <w:top w:val="nil"/>
              <w:left w:val="single" w:sz="8" w:space="0" w:color="auto"/>
              <w:bottom w:val="single" w:sz="4" w:space="0" w:color="auto"/>
              <w:right w:val="single" w:sz="4" w:space="0" w:color="auto"/>
            </w:tcBorders>
            <w:shd w:val="clear" w:color="auto" w:fill="auto"/>
            <w:vAlign w:val="center"/>
          </w:tcPr>
          <w:p w14:paraId="6621D806" w14:textId="77777777" w:rsidR="00955115" w:rsidRPr="00363632" w:rsidRDefault="00955115" w:rsidP="002458B6">
            <w:pPr>
              <w:rPr>
                <w:rFonts w:ascii="Arial" w:hAnsi="Arial" w:cs="Arial"/>
                <w:sz w:val="20"/>
                <w:szCs w:val="20"/>
                <w:lang w:val="sr-Cyrl-BA"/>
              </w:rPr>
            </w:pPr>
            <w:r w:rsidRPr="00363632">
              <w:rPr>
                <w:rFonts w:ascii="Arial" w:hAnsi="Arial" w:cs="Arial"/>
                <w:sz w:val="20"/>
                <w:szCs w:val="20"/>
                <w:lang w:val="sr-Cyrl-BA"/>
              </w:rPr>
              <w:t>5.</w:t>
            </w:r>
          </w:p>
        </w:tc>
        <w:tc>
          <w:tcPr>
            <w:tcW w:w="2148" w:type="pct"/>
            <w:tcBorders>
              <w:top w:val="single" w:sz="4" w:space="0" w:color="auto"/>
              <w:left w:val="nil"/>
              <w:bottom w:val="single" w:sz="4" w:space="0" w:color="auto"/>
              <w:right w:val="single" w:sz="4" w:space="0" w:color="auto"/>
            </w:tcBorders>
            <w:shd w:val="clear" w:color="auto" w:fill="auto"/>
            <w:vAlign w:val="center"/>
          </w:tcPr>
          <w:p w14:paraId="3B6953D1" w14:textId="77777777" w:rsidR="00955115" w:rsidRPr="00AA445C" w:rsidRDefault="00955115" w:rsidP="002458B6">
            <w:pPr>
              <w:contextualSpacing/>
              <w:rPr>
                <w:rFonts w:ascii="Arial" w:hAnsi="Arial" w:cs="Arial"/>
                <w:iCs/>
                <w:sz w:val="20"/>
                <w:szCs w:val="20"/>
                <w:lang w:val="bs-Latn-BA"/>
              </w:rPr>
            </w:pPr>
            <w:r>
              <w:rPr>
                <w:rFonts w:ascii="Arial" w:hAnsi="Arial" w:cs="Arial"/>
                <w:iCs/>
                <w:sz w:val="20"/>
                <w:szCs w:val="20"/>
                <w:lang w:val="bs-Latn-BA"/>
              </w:rPr>
              <w:t xml:space="preserve">Набавка једнополих склопки </w:t>
            </w:r>
            <w:r>
              <w:rPr>
                <w:rFonts w:ascii="Arial" w:hAnsi="Arial" w:cs="Arial"/>
                <w:iCs/>
                <w:sz w:val="20"/>
                <w:szCs w:val="20"/>
                <w:lang w:val="sr-Cyrl-BA"/>
              </w:rPr>
              <w:t>и</w:t>
            </w:r>
            <w:r>
              <w:rPr>
                <w:rFonts w:ascii="Arial" w:hAnsi="Arial" w:cs="Arial"/>
                <w:iCs/>
                <w:sz w:val="20"/>
                <w:szCs w:val="20"/>
                <w:lang w:val="bs-Latn-BA"/>
              </w:rPr>
              <w:t xml:space="preserve"> уградња у носе</w:t>
            </w:r>
            <w:r>
              <w:rPr>
                <w:rFonts w:ascii="Arial" w:hAnsi="Arial" w:cs="Arial"/>
                <w:iCs/>
                <w:sz w:val="20"/>
                <w:szCs w:val="20"/>
                <w:lang w:val="sr-Cyrl-BA"/>
              </w:rPr>
              <w:t>ћ</w:t>
            </w:r>
            <w:r w:rsidRPr="00AA445C">
              <w:rPr>
                <w:rFonts w:ascii="Arial" w:hAnsi="Arial" w:cs="Arial"/>
                <w:iCs/>
                <w:sz w:val="20"/>
                <w:szCs w:val="20"/>
                <w:lang w:val="bs-Latn-BA"/>
              </w:rPr>
              <w:t>у прирубницу утискивањем.</w:t>
            </w:r>
          </w:p>
          <w:p w14:paraId="52C15982" w14:textId="77777777" w:rsidR="00955115" w:rsidRPr="00AA445C" w:rsidRDefault="00955115" w:rsidP="002458B6">
            <w:pPr>
              <w:contextualSpacing/>
              <w:rPr>
                <w:rFonts w:ascii="Arial" w:hAnsi="Arial" w:cs="Arial"/>
                <w:iCs/>
                <w:sz w:val="20"/>
                <w:szCs w:val="20"/>
                <w:lang w:val="bs-Latn-BA"/>
              </w:rPr>
            </w:pPr>
            <w:r>
              <w:rPr>
                <w:rFonts w:ascii="Arial" w:hAnsi="Arial" w:cs="Arial"/>
                <w:iCs/>
                <w:sz w:val="20"/>
                <w:szCs w:val="20"/>
                <w:lang w:val="bs-Latn-BA"/>
              </w:rPr>
              <w:t>Номинална струја/напон 10А/250V</w:t>
            </w:r>
          </w:p>
          <w:p w14:paraId="5E93AF3C" w14:textId="77777777" w:rsidR="00955115" w:rsidRPr="00AA445C" w:rsidRDefault="00955115" w:rsidP="002458B6">
            <w:pPr>
              <w:contextualSpacing/>
              <w:rPr>
                <w:rFonts w:ascii="Arial" w:hAnsi="Arial" w:cs="Arial"/>
                <w:iCs/>
                <w:sz w:val="20"/>
                <w:szCs w:val="20"/>
                <w:lang w:val="bs-Latn-BA"/>
              </w:rPr>
            </w:pPr>
            <w:r w:rsidRPr="00AA445C">
              <w:rPr>
                <w:rFonts w:ascii="Arial" w:hAnsi="Arial" w:cs="Arial"/>
                <w:iCs/>
                <w:sz w:val="20"/>
                <w:szCs w:val="20"/>
                <w:lang w:val="bs-Latn-BA"/>
              </w:rPr>
              <w:t>Модул 1М</w:t>
            </w:r>
          </w:p>
          <w:p w14:paraId="62B676EC" w14:textId="77777777" w:rsidR="00955115" w:rsidRPr="00C96EAD" w:rsidRDefault="00955115" w:rsidP="002458B6">
            <w:pPr>
              <w:contextualSpacing/>
              <w:rPr>
                <w:rFonts w:ascii="Arial" w:hAnsi="Arial" w:cs="Arial"/>
                <w:iCs/>
                <w:sz w:val="20"/>
                <w:szCs w:val="20"/>
                <w:lang w:val="bs-Latn-BA"/>
              </w:rPr>
            </w:pPr>
            <w:r>
              <w:rPr>
                <w:rFonts w:ascii="Arial" w:hAnsi="Arial" w:cs="Arial"/>
                <w:iCs/>
                <w:sz w:val="20"/>
                <w:szCs w:val="20"/>
                <w:lang w:val="sr-Cyrl-BA"/>
              </w:rPr>
              <w:t>ш</w:t>
            </w:r>
            <w:r w:rsidRPr="00AA445C">
              <w:rPr>
                <w:rFonts w:ascii="Arial" w:hAnsi="Arial" w:cs="Arial"/>
                <w:iCs/>
                <w:sz w:val="20"/>
                <w:szCs w:val="20"/>
                <w:lang w:val="bs-Latn-BA"/>
              </w:rPr>
              <w:t>ем</w:t>
            </w:r>
            <w:r>
              <w:rPr>
                <w:rFonts w:ascii="Arial" w:hAnsi="Arial" w:cs="Arial"/>
                <w:iCs/>
                <w:sz w:val="20"/>
                <w:szCs w:val="20"/>
                <w:lang w:val="bs-Latn-BA"/>
              </w:rPr>
              <w:t xml:space="preserve">ирање простора према пројекту, </w:t>
            </w:r>
            <w:r>
              <w:rPr>
                <w:rFonts w:ascii="Arial" w:hAnsi="Arial" w:cs="Arial"/>
                <w:iCs/>
                <w:sz w:val="20"/>
                <w:szCs w:val="20"/>
                <w:lang w:val="sr-Cyrl-BA"/>
              </w:rPr>
              <w:t>ш</w:t>
            </w:r>
            <w:r w:rsidRPr="00AA445C">
              <w:rPr>
                <w:rFonts w:ascii="Arial" w:hAnsi="Arial" w:cs="Arial"/>
                <w:iCs/>
                <w:sz w:val="20"/>
                <w:szCs w:val="20"/>
                <w:lang w:val="bs-Latn-BA"/>
              </w:rPr>
              <w:t xml:space="preserve">темање </w:t>
            </w:r>
            <w:r>
              <w:rPr>
                <w:rFonts w:ascii="Arial" w:hAnsi="Arial" w:cs="Arial"/>
                <w:iCs/>
                <w:sz w:val="20"/>
                <w:szCs w:val="20"/>
                <w:lang w:val="bs-Latn-BA"/>
              </w:rPr>
              <w:t>зидова, бу</w:t>
            </w:r>
            <w:r>
              <w:rPr>
                <w:rFonts w:ascii="Arial" w:hAnsi="Arial" w:cs="Arial"/>
                <w:iCs/>
                <w:sz w:val="20"/>
                <w:szCs w:val="20"/>
                <w:lang w:val="sr-Cyrl-BA"/>
              </w:rPr>
              <w:t>ш</w:t>
            </w:r>
            <w:r w:rsidRPr="00AA445C">
              <w:rPr>
                <w:rFonts w:ascii="Arial" w:hAnsi="Arial" w:cs="Arial"/>
                <w:iCs/>
                <w:sz w:val="20"/>
                <w:szCs w:val="20"/>
                <w:lang w:val="bs-Latn-BA"/>
              </w:rPr>
              <w:t>ење рупа, постављање кутија, полагање каблова.</w:t>
            </w:r>
          </w:p>
        </w:tc>
        <w:tc>
          <w:tcPr>
            <w:tcW w:w="482" w:type="pct"/>
            <w:tcBorders>
              <w:top w:val="single" w:sz="4" w:space="0" w:color="auto"/>
              <w:left w:val="nil"/>
              <w:bottom w:val="single" w:sz="4" w:space="0" w:color="auto"/>
              <w:right w:val="single" w:sz="4" w:space="0" w:color="auto"/>
            </w:tcBorders>
          </w:tcPr>
          <w:p w14:paraId="0CFD2BAE" w14:textId="77777777" w:rsidR="00955115" w:rsidRDefault="00955115" w:rsidP="002458B6">
            <w:pPr>
              <w:rPr>
                <w:rFonts w:ascii="Arial" w:hAnsi="Arial" w:cs="Arial"/>
                <w:sz w:val="20"/>
                <w:szCs w:val="20"/>
                <w:lang w:val="bs-Latn-BA"/>
              </w:rPr>
            </w:pPr>
          </w:p>
          <w:p w14:paraId="678173EC" w14:textId="77777777" w:rsidR="00955115" w:rsidRPr="00D15FD1" w:rsidRDefault="00955115" w:rsidP="002458B6">
            <w:pPr>
              <w:jc w:val="center"/>
              <w:rPr>
                <w:rFonts w:ascii="Arial" w:hAnsi="Arial" w:cs="Arial"/>
                <w:sz w:val="20"/>
                <w:szCs w:val="20"/>
                <w:lang w:val="bs-Latn-BA"/>
              </w:rPr>
            </w:pPr>
            <w:r w:rsidRPr="00D15FD1">
              <w:rPr>
                <w:rFonts w:ascii="Arial" w:hAnsi="Arial" w:cs="Arial"/>
                <w:sz w:val="20"/>
                <w:szCs w:val="20"/>
                <w:lang w:val="bs-Latn-BA"/>
              </w:rPr>
              <w:t>kom</w:t>
            </w:r>
          </w:p>
        </w:tc>
        <w:tc>
          <w:tcPr>
            <w:tcW w:w="564" w:type="pct"/>
            <w:tcBorders>
              <w:top w:val="nil"/>
              <w:left w:val="single" w:sz="4" w:space="0" w:color="auto"/>
              <w:bottom w:val="single" w:sz="4" w:space="0" w:color="auto"/>
              <w:right w:val="single" w:sz="4" w:space="0" w:color="auto"/>
            </w:tcBorders>
            <w:shd w:val="clear" w:color="auto" w:fill="auto"/>
            <w:vAlign w:val="center"/>
          </w:tcPr>
          <w:p w14:paraId="6C490A09" w14:textId="77777777" w:rsidR="00955115" w:rsidRDefault="00955115" w:rsidP="002458B6">
            <w:pPr>
              <w:jc w:val="center"/>
              <w:rPr>
                <w:rFonts w:ascii="Arial" w:hAnsi="Arial" w:cs="Arial"/>
                <w:sz w:val="20"/>
                <w:szCs w:val="20"/>
                <w:lang w:val="sr-Latn-BA"/>
              </w:rPr>
            </w:pPr>
          </w:p>
          <w:p w14:paraId="4912EB49" w14:textId="77777777" w:rsidR="00955115" w:rsidRPr="00885634" w:rsidRDefault="00955115" w:rsidP="002458B6">
            <w:pPr>
              <w:jc w:val="center"/>
              <w:rPr>
                <w:rFonts w:ascii="Arial" w:hAnsi="Arial" w:cs="Arial"/>
                <w:sz w:val="20"/>
                <w:szCs w:val="20"/>
                <w:lang w:val="sr-Cyrl-BA"/>
              </w:rPr>
            </w:pPr>
            <w:r>
              <w:rPr>
                <w:rFonts w:ascii="Arial" w:hAnsi="Arial" w:cs="Arial"/>
                <w:sz w:val="20"/>
                <w:szCs w:val="20"/>
                <w:lang w:val="sr-Cyrl-BA"/>
              </w:rPr>
              <w:t>60</w:t>
            </w:r>
          </w:p>
        </w:tc>
        <w:tc>
          <w:tcPr>
            <w:tcW w:w="721" w:type="pct"/>
            <w:shd w:val="clear" w:color="auto" w:fill="auto"/>
            <w:vAlign w:val="center"/>
          </w:tcPr>
          <w:p w14:paraId="75D93EA3" w14:textId="77777777" w:rsidR="00955115" w:rsidRPr="00C96EAD" w:rsidRDefault="00955115" w:rsidP="002458B6">
            <w:pPr>
              <w:jc w:val="center"/>
              <w:rPr>
                <w:rFonts w:ascii="Arial" w:hAnsi="Arial" w:cs="Arial"/>
                <w:sz w:val="20"/>
                <w:szCs w:val="20"/>
                <w:lang w:val="bs-Latn-BA"/>
              </w:rPr>
            </w:pPr>
          </w:p>
        </w:tc>
        <w:tc>
          <w:tcPr>
            <w:tcW w:w="796" w:type="pct"/>
            <w:shd w:val="clear" w:color="auto" w:fill="auto"/>
            <w:vAlign w:val="center"/>
          </w:tcPr>
          <w:p w14:paraId="2A44DB5E" w14:textId="77777777" w:rsidR="00955115" w:rsidRPr="00C96EAD" w:rsidRDefault="00955115" w:rsidP="002458B6">
            <w:pPr>
              <w:jc w:val="center"/>
              <w:rPr>
                <w:rFonts w:ascii="Arial" w:hAnsi="Arial" w:cs="Arial"/>
                <w:sz w:val="20"/>
                <w:szCs w:val="20"/>
                <w:lang w:val="bs-Latn-BA"/>
              </w:rPr>
            </w:pPr>
          </w:p>
        </w:tc>
      </w:tr>
      <w:tr w:rsidR="00955115" w:rsidRPr="00C96EAD" w14:paraId="6BD335A2" w14:textId="77777777" w:rsidTr="00955115">
        <w:tc>
          <w:tcPr>
            <w:tcW w:w="290" w:type="pct"/>
            <w:tcBorders>
              <w:top w:val="nil"/>
              <w:left w:val="single" w:sz="8" w:space="0" w:color="auto"/>
              <w:bottom w:val="single" w:sz="4" w:space="0" w:color="auto"/>
              <w:right w:val="single" w:sz="4" w:space="0" w:color="auto"/>
            </w:tcBorders>
            <w:shd w:val="clear" w:color="auto" w:fill="auto"/>
            <w:vAlign w:val="center"/>
          </w:tcPr>
          <w:p w14:paraId="5B3DA3B9" w14:textId="77777777" w:rsidR="00955115" w:rsidRPr="00363632" w:rsidRDefault="00955115" w:rsidP="002458B6">
            <w:pPr>
              <w:rPr>
                <w:rFonts w:ascii="Arial" w:hAnsi="Arial" w:cs="Arial"/>
                <w:sz w:val="20"/>
                <w:szCs w:val="20"/>
                <w:lang w:val="sr-Cyrl-BA"/>
              </w:rPr>
            </w:pPr>
            <w:r w:rsidRPr="00363632">
              <w:rPr>
                <w:rFonts w:ascii="Arial" w:hAnsi="Arial" w:cs="Arial"/>
                <w:sz w:val="20"/>
                <w:szCs w:val="20"/>
                <w:lang w:val="sr-Cyrl-BA"/>
              </w:rPr>
              <w:t>6.</w:t>
            </w:r>
          </w:p>
        </w:tc>
        <w:tc>
          <w:tcPr>
            <w:tcW w:w="2148" w:type="pct"/>
            <w:tcBorders>
              <w:top w:val="single" w:sz="4" w:space="0" w:color="auto"/>
              <w:left w:val="nil"/>
              <w:bottom w:val="single" w:sz="4" w:space="0" w:color="auto"/>
              <w:right w:val="single" w:sz="4" w:space="0" w:color="auto"/>
            </w:tcBorders>
            <w:shd w:val="clear" w:color="auto" w:fill="auto"/>
            <w:vAlign w:val="center"/>
          </w:tcPr>
          <w:p w14:paraId="66BED762" w14:textId="77777777" w:rsidR="00955115" w:rsidRPr="00AA445C" w:rsidRDefault="00955115" w:rsidP="002458B6">
            <w:pPr>
              <w:contextualSpacing/>
              <w:rPr>
                <w:rFonts w:ascii="Arial" w:hAnsi="Arial" w:cs="Arial"/>
                <w:iCs/>
                <w:sz w:val="20"/>
                <w:szCs w:val="20"/>
                <w:lang w:val="bs-Latn-BA"/>
              </w:rPr>
            </w:pPr>
            <w:r>
              <w:rPr>
                <w:rFonts w:ascii="Arial" w:hAnsi="Arial" w:cs="Arial"/>
                <w:iCs/>
                <w:sz w:val="20"/>
                <w:szCs w:val="20"/>
                <w:lang w:val="bs-Latn-BA"/>
              </w:rPr>
              <w:t>Набавка и уградња седам модула, уградња у монта</w:t>
            </w:r>
            <w:r>
              <w:rPr>
                <w:rFonts w:ascii="Arial" w:hAnsi="Arial" w:cs="Arial"/>
                <w:iCs/>
                <w:sz w:val="20"/>
                <w:szCs w:val="20"/>
                <w:lang w:val="sr-Cyrl-BA"/>
              </w:rPr>
              <w:t>ж</w:t>
            </w:r>
            <w:r w:rsidRPr="00AA445C">
              <w:rPr>
                <w:rFonts w:ascii="Arial" w:hAnsi="Arial" w:cs="Arial"/>
                <w:iCs/>
                <w:sz w:val="20"/>
                <w:szCs w:val="20"/>
                <w:lang w:val="bs-Latn-BA"/>
              </w:rPr>
              <w:t xml:space="preserve">ну кутију 6/7М </w:t>
            </w:r>
            <w:r>
              <w:rPr>
                <w:rFonts w:ascii="Arial" w:hAnsi="Arial" w:cs="Arial"/>
                <w:iCs/>
                <w:sz w:val="20"/>
                <w:szCs w:val="20"/>
                <w:lang w:val="bs-Latn-BA"/>
              </w:rPr>
              <w:t>помо</w:t>
            </w:r>
            <w:r>
              <w:rPr>
                <w:rFonts w:ascii="Arial" w:hAnsi="Arial" w:cs="Arial"/>
                <w:iCs/>
                <w:sz w:val="20"/>
                <w:szCs w:val="20"/>
                <w:lang w:val="sr-Cyrl-BA"/>
              </w:rPr>
              <w:t>ћ</w:t>
            </w:r>
            <w:r w:rsidRPr="00AA445C">
              <w:rPr>
                <w:rFonts w:ascii="Arial" w:hAnsi="Arial" w:cs="Arial"/>
                <w:iCs/>
                <w:sz w:val="20"/>
                <w:szCs w:val="20"/>
                <w:lang w:val="bs-Latn-BA"/>
              </w:rPr>
              <w:t>у вијака</w:t>
            </w:r>
          </w:p>
          <w:p w14:paraId="4259A903" w14:textId="77777777" w:rsidR="00955115" w:rsidRPr="00AA445C" w:rsidRDefault="00955115" w:rsidP="002458B6">
            <w:pPr>
              <w:contextualSpacing/>
              <w:rPr>
                <w:rFonts w:ascii="Arial" w:hAnsi="Arial" w:cs="Arial"/>
                <w:iCs/>
                <w:sz w:val="20"/>
                <w:szCs w:val="20"/>
                <w:lang w:val="bs-Latn-BA"/>
              </w:rPr>
            </w:pPr>
            <w:r w:rsidRPr="00AA445C">
              <w:rPr>
                <w:rFonts w:ascii="Arial" w:hAnsi="Arial" w:cs="Arial"/>
                <w:iCs/>
                <w:sz w:val="20"/>
                <w:szCs w:val="20"/>
                <w:lang w:val="bs-Latn-BA"/>
              </w:rPr>
              <w:t>Модул 7М</w:t>
            </w:r>
          </w:p>
          <w:p w14:paraId="04B5ACD6" w14:textId="77777777" w:rsidR="00955115" w:rsidRPr="00C96EAD" w:rsidRDefault="00955115" w:rsidP="002458B6">
            <w:pPr>
              <w:contextualSpacing/>
              <w:rPr>
                <w:rFonts w:ascii="Arial" w:hAnsi="Arial" w:cs="Arial"/>
                <w:iCs/>
                <w:sz w:val="20"/>
                <w:szCs w:val="20"/>
                <w:lang w:val="bs-Latn-BA"/>
              </w:rPr>
            </w:pPr>
            <w:r>
              <w:rPr>
                <w:rFonts w:ascii="Arial" w:hAnsi="Arial" w:cs="Arial"/>
                <w:iCs/>
                <w:sz w:val="20"/>
                <w:szCs w:val="20"/>
                <w:lang w:val="bs-Latn-BA"/>
              </w:rPr>
              <w:lastRenderedPageBreak/>
              <w:t xml:space="preserve">Постављање aртикла, </w:t>
            </w:r>
            <w:r>
              <w:rPr>
                <w:rFonts w:ascii="Arial" w:hAnsi="Arial" w:cs="Arial"/>
                <w:iCs/>
                <w:sz w:val="20"/>
                <w:szCs w:val="20"/>
                <w:lang w:val="sr-Cyrl-BA"/>
              </w:rPr>
              <w:t>ш</w:t>
            </w:r>
            <w:r w:rsidRPr="00AA445C">
              <w:rPr>
                <w:rFonts w:ascii="Arial" w:hAnsi="Arial" w:cs="Arial"/>
                <w:iCs/>
                <w:sz w:val="20"/>
                <w:szCs w:val="20"/>
                <w:lang w:val="bs-Latn-BA"/>
              </w:rPr>
              <w:t xml:space="preserve">емирање простора према </w:t>
            </w:r>
            <w:r>
              <w:rPr>
                <w:rFonts w:ascii="Arial" w:hAnsi="Arial" w:cs="Arial"/>
                <w:iCs/>
                <w:sz w:val="20"/>
                <w:szCs w:val="20"/>
                <w:lang w:val="bs-Latn-BA"/>
              </w:rPr>
              <w:t>пројекту, штемање зидова, бу</w:t>
            </w:r>
            <w:r>
              <w:rPr>
                <w:rFonts w:ascii="Arial" w:hAnsi="Arial" w:cs="Arial"/>
                <w:iCs/>
                <w:sz w:val="20"/>
                <w:szCs w:val="20"/>
                <w:lang w:val="sr-Cyrl-BA"/>
              </w:rPr>
              <w:t>ш</w:t>
            </w:r>
            <w:r w:rsidRPr="00AA445C">
              <w:rPr>
                <w:rFonts w:ascii="Arial" w:hAnsi="Arial" w:cs="Arial"/>
                <w:iCs/>
                <w:sz w:val="20"/>
                <w:szCs w:val="20"/>
                <w:lang w:val="bs-Latn-BA"/>
              </w:rPr>
              <w:t>ење рупа, постављање кутија, по</w:t>
            </w:r>
            <w:r>
              <w:rPr>
                <w:rFonts w:ascii="Arial" w:hAnsi="Arial" w:cs="Arial"/>
                <w:iCs/>
                <w:sz w:val="20"/>
                <w:szCs w:val="20"/>
                <w:lang w:val="bs-Latn-BA"/>
              </w:rPr>
              <w:t>лагање каблова, постављање носа</w:t>
            </w:r>
            <w:r>
              <w:rPr>
                <w:rFonts w:ascii="Arial" w:hAnsi="Arial" w:cs="Arial"/>
                <w:iCs/>
                <w:sz w:val="20"/>
                <w:szCs w:val="20"/>
                <w:lang w:val="sr-Cyrl-BA"/>
              </w:rPr>
              <w:t>ч</w:t>
            </w:r>
            <w:r w:rsidRPr="00AA445C">
              <w:rPr>
                <w:rFonts w:ascii="Arial" w:hAnsi="Arial" w:cs="Arial"/>
                <w:iCs/>
                <w:sz w:val="20"/>
                <w:szCs w:val="20"/>
                <w:lang w:val="bs-Latn-BA"/>
              </w:rPr>
              <w:t>а на кутије.</w:t>
            </w:r>
          </w:p>
        </w:tc>
        <w:tc>
          <w:tcPr>
            <w:tcW w:w="482" w:type="pct"/>
            <w:tcBorders>
              <w:top w:val="single" w:sz="4" w:space="0" w:color="auto"/>
              <w:left w:val="nil"/>
              <w:bottom w:val="single" w:sz="4" w:space="0" w:color="auto"/>
              <w:right w:val="single" w:sz="4" w:space="0" w:color="auto"/>
            </w:tcBorders>
          </w:tcPr>
          <w:p w14:paraId="48B451ED" w14:textId="77777777" w:rsidR="00955115" w:rsidRDefault="00955115" w:rsidP="002458B6">
            <w:pPr>
              <w:jc w:val="center"/>
              <w:rPr>
                <w:rFonts w:ascii="Arial" w:hAnsi="Arial" w:cs="Arial"/>
                <w:sz w:val="20"/>
                <w:szCs w:val="20"/>
                <w:lang w:val="bs-Latn-BA"/>
              </w:rPr>
            </w:pPr>
          </w:p>
          <w:p w14:paraId="48B7D62D" w14:textId="77777777" w:rsidR="00955115" w:rsidRPr="00D15FD1" w:rsidRDefault="00955115" w:rsidP="002458B6">
            <w:pPr>
              <w:jc w:val="center"/>
              <w:rPr>
                <w:rFonts w:ascii="Arial" w:hAnsi="Arial" w:cs="Arial"/>
                <w:sz w:val="20"/>
                <w:szCs w:val="20"/>
                <w:lang w:val="bs-Latn-BA"/>
              </w:rPr>
            </w:pPr>
          </w:p>
          <w:p w14:paraId="4FA05776" w14:textId="77777777" w:rsidR="00955115" w:rsidRDefault="00955115" w:rsidP="002458B6">
            <w:pPr>
              <w:jc w:val="center"/>
              <w:rPr>
                <w:rFonts w:ascii="Arial" w:hAnsi="Arial" w:cs="Arial"/>
                <w:sz w:val="20"/>
                <w:szCs w:val="20"/>
                <w:lang w:val="bs-Latn-BA"/>
              </w:rPr>
            </w:pPr>
          </w:p>
          <w:p w14:paraId="55481EE9" w14:textId="77777777" w:rsidR="00955115" w:rsidRPr="00D15FD1" w:rsidRDefault="00955115" w:rsidP="002458B6">
            <w:pPr>
              <w:jc w:val="center"/>
              <w:rPr>
                <w:rFonts w:ascii="Arial" w:hAnsi="Arial" w:cs="Arial"/>
                <w:sz w:val="20"/>
                <w:szCs w:val="20"/>
                <w:lang w:val="bs-Latn-BA"/>
              </w:rPr>
            </w:pPr>
            <w:r w:rsidRPr="00D15FD1">
              <w:rPr>
                <w:rFonts w:ascii="Arial" w:hAnsi="Arial" w:cs="Arial"/>
                <w:sz w:val="20"/>
                <w:szCs w:val="20"/>
                <w:lang w:val="bs-Latn-BA"/>
              </w:rPr>
              <w:t>kom</w:t>
            </w:r>
          </w:p>
        </w:tc>
        <w:tc>
          <w:tcPr>
            <w:tcW w:w="564" w:type="pct"/>
            <w:tcBorders>
              <w:top w:val="nil"/>
              <w:left w:val="single" w:sz="4" w:space="0" w:color="auto"/>
              <w:bottom w:val="single" w:sz="4" w:space="0" w:color="auto"/>
              <w:right w:val="single" w:sz="4" w:space="0" w:color="auto"/>
            </w:tcBorders>
            <w:shd w:val="clear" w:color="auto" w:fill="auto"/>
            <w:vAlign w:val="center"/>
          </w:tcPr>
          <w:p w14:paraId="4AD6B0B4" w14:textId="77777777" w:rsidR="00955115" w:rsidRDefault="00955115" w:rsidP="002458B6">
            <w:pPr>
              <w:rPr>
                <w:rFonts w:ascii="Arial" w:hAnsi="Arial" w:cs="Arial"/>
                <w:sz w:val="20"/>
                <w:szCs w:val="20"/>
                <w:lang w:val="bs-Latn-BA"/>
              </w:rPr>
            </w:pPr>
          </w:p>
          <w:p w14:paraId="2945BDFD" w14:textId="77777777" w:rsidR="00955115" w:rsidRPr="00885634" w:rsidRDefault="00955115" w:rsidP="002458B6">
            <w:pPr>
              <w:jc w:val="center"/>
              <w:rPr>
                <w:rFonts w:ascii="Arial" w:hAnsi="Arial" w:cs="Arial"/>
                <w:sz w:val="20"/>
                <w:szCs w:val="20"/>
                <w:lang w:val="sr-Cyrl-BA"/>
              </w:rPr>
            </w:pPr>
            <w:r>
              <w:rPr>
                <w:rFonts w:ascii="Arial" w:hAnsi="Arial" w:cs="Arial"/>
                <w:sz w:val="20"/>
                <w:szCs w:val="20"/>
                <w:lang w:val="sr-Cyrl-BA"/>
              </w:rPr>
              <w:t>60</w:t>
            </w:r>
          </w:p>
        </w:tc>
        <w:tc>
          <w:tcPr>
            <w:tcW w:w="721" w:type="pct"/>
            <w:shd w:val="clear" w:color="auto" w:fill="auto"/>
            <w:vAlign w:val="center"/>
          </w:tcPr>
          <w:p w14:paraId="73964928" w14:textId="77777777" w:rsidR="00955115" w:rsidRPr="00C96EAD" w:rsidRDefault="00955115" w:rsidP="002458B6">
            <w:pPr>
              <w:jc w:val="center"/>
              <w:rPr>
                <w:rFonts w:ascii="Arial" w:hAnsi="Arial" w:cs="Arial"/>
                <w:sz w:val="20"/>
                <w:szCs w:val="20"/>
                <w:lang w:val="bs-Latn-BA"/>
              </w:rPr>
            </w:pPr>
          </w:p>
        </w:tc>
        <w:tc>
          <w:tcPr>
            <w:tcW w:w="796" w:type="pct"/>
            <w:shd w:val="clear" w:color="auto" w:fill="auto"/>
            <w:vAlign w:val="center"/>
          </w:tcPr>
          <w:p w14:paraId="678170D9" w14:textId="77777777" w:rsidR="00955115" w:rsidRPr="00C96EAD" w:rsidRDefault="00955115" w:rsidP="002458B6">
            <w:pPr>
              <w:jc w:val="center"/>
              <w:rPr>
                <w:rFonts w:ascii="Arial" w:hAnsi="Arial" w:cs="Arial"/>
                <w:sz w:val="20"/>
                <w:szCs w:val="20"/>
                <w:lang w:val="bs-Latn-BA"/>
              </w:rPr>
            </w:pPr>
          </w:p>
        </w:tc>
      </w:tr>
      <w:tr w:rsidR="00955115" w:rsidRPr="00C96EAD" w14:paraId="60311793" w14:textId="77777777" w:rsidTr="00955115">
        <w:tc>
          <w:tcPr>
            <w:tcW w:w="290" w:type="pct"/>
            <w:tcBorders>
              <w:top w:val="nil"/>
              <w:left w:val="single" w:sz="8" w:space="0" w:color="auto"/>
              <w:bottom w:val="single" w:sz="4" w:space="0" w:color="auto"/>
              <w:right w:val="single" w:sz="4" w:space="0" w:color="auto"/>
            </w:tcBorders>
            <w:shd w:val="clear" w:color="auto" w:fill="auto"/>
            <w:vAlign w:val="center"/>
          </w:tcPr>
          <w:p w14:paraId="20BD6AE9" w14:textId="77777777" w:rsidR="00955115" w:rsidRPr="00363632" w:rsidRDefault="00955115" w:rsidP="002458B6">
            <w:pPr>
              <w:rPr>
                <w:rFonts w:ascii="Arial" w:hAnsi="Arial" w:cs="Arial"/>
                <w:sz w:val="20"/>
                <w:szCs w:val="20"/>
                <w:lang w:val="sr-Cyrl-BA"/>
              </w:rPr>
            </w:pPr>
            <w:r w:rsidRPr="00363632">
              <w:rPr>
                <w:rFonts w:ascii="Arial" w:hAnsi="Arial" w:cs="Arial"/>
                <w:sz w:val="20"/>
                <w:szCs w:val="20"/>
                <w:lang w:val="sr-Cyrl-BA"/>
              </w:rPr>
              <w:t>7.</w:t>
            </w:r>
          </w:p>
        </w:tc>
        <w:tc>
          <w:tcPr>
            <w:tcW w:w="2148" w:type="pct"/>
            <w:tcBorders>
              <w:top w:val="single" w:sz="4" w:space="0" w:color="auto"/>
              <w:left w:val="nil"/>
              <w:bottom w:val="single" w:sz="4" w:space="0" w:color="auto"/>
              <w:right w:val="single" w:sz="4" w:space="0" w:color="auto"/>
            </w:tcBorders>
            <w:shd w:val="clear" w:color="auto" w:fill="auto"/>
            <w:vAlign w:val="center"/>
          </w:tcPr>
          <w:p w14:paraId="1DBB2538" w14:textId="77777777" w:rsidR="00955115" w:rsidRPr="00AA445C" w:rsidRDefault="00955115" w:rsidP="002458B6">
            <w:pPr>
              <w:contextualSpacing/>
              <w:rPr>
                <w:rFonts w:ascii="Arial" w:hAnsi="Arial" w:cs="Arial"/>
                <w:iCs/>
                <w:sz w:val="20"/>
                <w:szCs w:val="20"/>
                <w:lang w:val="bs-Latn-BA"/>
              </w:rPr>
            </w:pPr>
            <w:r>
              <w:rPr>
                <w:rFonts w:ascii="Arial" w:hAnsi="Arial" w:cs="Arial"/>
                <w:iCs/>
                <w:sz w:val="20"/>
                <w:szCs w:val="20"/>
                <w:lang w:val="bs-Latn-BA"/>
              </w:rPr>
              <w:t xml:space="preserve">Набавка </w:t>
            </w:r>
            <w:r>
              <w:rPr>
                <w:rFonts w:ascii="Arial" w:hAnsi="Arial" w:cs="Arial"/>
                <w:iCs/>
                <w:sz w:val="20"/>
                <w:szCs w:val="20"/>
                <w:lang w:val="sr-Cyrl-BA"/>
              </w:rPr>
              <w:t>и</w:t>
            </w:r>
            <w:r>
              <w:rPr>
                <w:rFonts w:ascii="Arial" w:hAnsi="Arial" w:cs="Arial"/>
                <w:iCs/>
                <w:sz w:val="20"/>
                <w:szCs w:val="20"/>
                <w:lang w:val="bs-Latn-BA"/>
              </w:rPr>
              <w:t xml:space="preserve"> монта</w:t>
            </w:r>
            <w:r>
              <w:rPr>
                <w:rFonts w:ascii="Arial" w:hAnsi="Arial" w:cs="Arial"/>
                <w:iCs/>
                <w:sz w:val="20"/>
                <w:szCs w:val="20"/>
                <w:lang w:val="sr-Cyrl-BA"/>
              </w:rPr>
              <w:t>ж</w:t>
            </w:r>
            <w:r w:rsidRPr="00AA445C">
              <w:rPr>
                <w:rFonts w:ascii="Arial" w:hAnsi="Arial" w:cs="Arial"/>
                <w:iCs/>
                <w:sz w:val="20"/>
                <w:szCs w:val="20"/>
                <w:lang w:val="bs-Latn-BA"/>
              </w:rPr>
              <w:t>а за по</w:t>
            </w:r>
            <w:r>
              <w:rPr>
                <w:rFonts w:ascii="Arial" w:hAnsi="Arial" w:cs="Arial"/>
                <w:iCs/>
                <w:sz w:val="20"/>
                <w:szCs w:val="20"/>
                <w:lang w:val="bs-Latn-BA"/>
              </w:rPr>
              <w:t>кривање склопа са седам модула, уградња на носе</w:t>
            </w:r>
            <w:r>
              <w:rPr>
                <w:rFonts w:ascii="Arial" w:hAnsi="Arial" w:cs="Arial"/>
                <w:iCs/>
                <w:sz w:val="20"/>
                <w:szCs w:val="20"/>
                <w:lang w:val="sr-Cyrl-BA"/>
              </w:rPr>
              <w:t>ћ</w:t>
            </w:r>
            <w:r w:rsidRPr="00AA445C">
              <w:rPr>
                <w:rFonts w:ascii="Arial" w:hAnsi="Arial" w:cs="Arial"/>
                <w:iCs/>
                <w:sz w:val="20"/>
                <w:szCs w:val="20"/>
                <w:lang w:val="bs-Latn-BA"/>
              </w:rPr>
              <w:t xml:space="preserve">у прирубницу утискивањем. </w:t>
            </w:r>
          </w:p>
          <w:p w14:paraId="2F8F8E24" w14:textId="77777777" w:rsidR="00955115" w:rsidRPr="00AA445C" w:rsidRDefault="00955115" w:rsidP="002458B6">
            <w:pPr>
              <w:contextualSpacing/>
              <w:rPr>
                <w:rFonts w:ascii="Arial" w:hAnsi="Arial" w:cs="Arial"/>
                <w:iCs/>
                <w:sz w:val="20"/>
                <w:szCs w:val="20"/>
                <w:lang w:val="bs-Latn-BA"/>
              </w:rPr>
            </w:pPr>
            <w:r w:rsidRPr="00AA445C">
              <w:rPr>
                <w:rFonts w:ascii="Arial" w:hAnsi="Arial" w:cs="Arial"/>
                <w:iCs/>
                <w:sz w:val="20"/>
                <w:szCs w:val="20"/>
                <w:lang w:val="bs-Latn-BA"/>
              </w:rPr>
              <w:t>Модул 7М</w:t>
            </w:r>
          </w:p>
          <w:p w14:paraId="314CC8C8" w14:textId="77777777" w:rsidR="00955115" w:rsidRPr="00C96EAD" w:rsidRDefault="00955115" w:rsidP="002458B6">
            <w:pPr>
              <w:contextualSpacing/>
              <w:rPr>
                <w:rFonts w:ascii="Arial" w:hAnsi="Arial" w:cs="Arial"/>
                <w:iCs/>
                <w:sz w:val="20"/>
                <w:szCs w:val="20"/>
                <w:lang w:val="bs-Latn-BA"/>
              </w:rPr>
            </w:pPr>
            <w:r>
              <w:rPr>
                <w:rFonts w:ascii="Arial" w:hAnsi="Arial" w:cs="Arial"/>
                <w:iCs/>
                <w:sz w:val="20"/>
                <w:szCs w:val="20"/>
                <w:lang w:val="bs-Latn-BA"/>
              </w:rPr>
              <w:t xml:space="preserve">Постављање артикла, </w:t>
            </w:r>
            <w:r>
              <w:rPr>
                <w:rFonts w:ascii="Arial" w:hAnsi="Arial" w:cs="Arial"/>
                <w:iCs/>
                <w:sz w:val="20"/>
                <w:szCs w:val="20"/>
                <w:lang w:val="sr-Cyrl-BA"/>
              </w:rPr>
              <w:t>ш</w:t>
            </w:r>
            <w:r>
              <w:rPr>
                <w:rFonts w:ascii="Arial" w:hAnsi="Arial" w:cs="Arial"/>
                <w:iCs/>
                <w:sz w:val="20"/>
                <w:szCs w:val="20"/>
                <w:lang w:val="bs-Latn-BA"/>
              </w:rPr>
              <w:t xml:space="preserve">емирање према пројекту, </w:t>
            </w:r>
            <w:r>
              <w:rPr>
                <w:rFonts w:ascii="Arial" w:hAnsi="Arial" w:cs="Arial"/>
                <w:iCs/>
                <w:sz w:val="20"/>
                <w:szCs w:val="20"/>
                <w:lang w:val="sr-Cyrl-BA"/>
              </w:rPr>
              <w:t>ш</w:t>
            </w:r>
            <w:r w:rsidRPr="00AA445C">
              <w:rPr>
                <w:rFonts w:ascii="Arial" w:hAnsi="Arial" w:cs="Arial"/>
                <w:iCs/>
                <w:sz w:val="20"/>
                <w:szCs w:val="20"/>
                <w:lang w:val="bs-Latn-BA"/>
              </w:rPr>
              <w:t>темање зидова, бу</w:t>
            </w:r>
            <w:r>
              <w:rPr>
                <w:rFonts w:ascii="Arial" w:hAnsi="Arial" w:cs="Arial"/>
                <w:iCs/>
                <w:sz w:val="20"/>
                <w:szCs w:val="20"/>
                <w:lang w:val="sr-Cyrl-BA"/>
              </w:rPr>
              <w:t>ш</w:t>
            </w:r>
            <w:r w:rsidRPr="00AA445C">
              <w:rPr>
                <w:rFonts w:ascii="Arial" w:hAnsi="Arial" w:cs="Arial"/>
                <w:iCs/>
                <w:sz w:val="20"/>
                <w:szCs w:val="20"/>
                <w:lang w:val="bs-Latn-BA"/>
              </w:rPr>
              <w:t>ење рупа, постављање кутија, полагање ка</w:t>
            </w:r>
            <w:r>
              <w:rPr>
                <w:rFonts w:ascii="Arial" w:hAnsi="Arial" w:cs="Arial"/>
                <w:iCs/>
                <w:sz w:val="20"/>
                <w:szCs w:val="20"/>
                <w:lang w:val="bs-Latn-BA"/>
              </w:rPr>
              <w:t>блова, постављање маски на носа</w:t>
            </w:r>
            <w:r>
              <w:rPr>
                <w:rFonts w:ascii="Arial" w:hAnsi="Arial" w:cs="Arial"/>
                <w:iCs/>
                <w:sz w:val="20"/>
                <w:szCs w:val="20"/>
                <w:lang w:val="sr-Cyrl-BA"/>
              </w:rPr>
              <w:t>ч</w:t>
            </w:r>
            <w:r w:rsidRPr="00AA445C">
              <w:rPr>
                <w:rFonts w:ascii="Arial" w:hAnsi="Arial" w:cs="Arial"/>
                <w:iCs/>
                <w:sz w:val="20"/>
                <w:szCs w:val="20"/>
                <w:lang w:val="bs-Latn-BA"/>
              </w:rPr>
              <w:t>е маске.</w:t>
            </w:r>
          </w:p>
        </w:tc>
        <w:tc>
          <w:tcPr>
            <w:tcW w:w="482" w:type="pct"/>
            <w:tcBorders>
              <w:top w:val="single" w:sz="4" w:space="0" w:color="auto"/>
              <w:left w:val="nil"/>
              <w:bottom w:val="single" w:sz="4" w:space="0" w:color="auto"/>
              <w:right w:val="single" w:sz="4" w:space="0" w:color="auto"/>
            </w:tcBorders>
          </w:tcPr>
          <w:p w14:paraId="69BF61FE" w14:textId="77777777" w:rsidR="00955115" w:rsidRDefault="00955115" w:rsidP="002458B6">
            <w:pPr>
              <w:jc w:val="center"/>
              <w:rPr>
                <w:rFonts w:ascii="Arial" w:hAnsi="Arial" w:cs="Arial"/>
                <w:sz w:val="20"/>
                <w:szCs w:val="20"/>
                <w:lang w:val="bs-Latn-BA"/>
              </w:rPr>
            </w:pPr>
          </w:p>
          <w:p w14:paraId="6E1F3618" w14:textId="77777777" w:rsidR="00955115" w:rsidRPr="00D15FD1" w:rsidRDefault="00955115" w:rsidP="002458B6">
            <w:pPr>
              <w:jc w:val="center"/>
              <w:rPr>
                <w:rFonts w:ascii="Arial" w:hAnsi="Arial" w:cs="Arial"/>
                <w:sz w:val="20"/>
                <w:szCs w:val="20"/>
                <w:lang w:val="bs-Latn-BA"/>
              </w:rPr>
            </w:pPr>
          </w:p>
          <w:p w14:paraId="3E6B3B58" w14:textId="77777777" w:rsidR="00955115" w:rsidRDefault="00955115" w:rsidP="002458B6">
            <w:pPr>
              <w:rPr>
                <w:rFonts w:ascii="Arial" w:hAnsi="Arial" w:cs="Arial"/>
                <w:sz w:val="20"/>
                <w:szCs w:val="20"/>
                <w:lang w:val="bs-Latn-BA"/>
              </w:rPr>
            </w:pPr>
          </w:p>
          <w:p w14:paraId="32D065ED" w14:textId="77777777" w:rsidR="00955115" w:rsidRPr="00D15FD1" w:rsidRDefault="00955115" w:rsidP="002458B6">
            <w:pPr>
              <w:jc w:val="center"/>
              <w:rPr>
                <w:rFonts w:ascii="Arial" w:hAnsi="Arial" w:cs="Arial"/>
                <w:sz w:val="20"/>
                <w:szCs w:val="20"/>
                <w:lang w:val="bs-Latn-BA"/>
              </w:rPr>
            </w:pPr>
            <w:r w:rsidRPr="00D15FD1">
              <w:rPr>
                <w:rFonts w:ascii="Arial" w:hAnsi="Arial" w:cs="Arial"/>
                <w:sz w:val="20"/>
                <w:szCs w:val="20"/>
                <w:lang w:val="bs-Latn-BA"/>
              </w:rPr>
              <w:t>kom</w:t>
            </w:r>
          </w:p>
        </w:tc>
        <w:tc>
          <w:tcPr>
            <w:tcW w:w="564" w:type="pct"/>
            <w:tcBorders>
              <w:top w:val="nil"/>
              <w:left w:val="single" w:sz="4" w:space="0" w:color="auto"/>
              <w:bottom w:val="single" w:sz="4" w:space="0" w:color="auto"/>
              <w:right w:val="single" w:sz="4" w:space="0" w:color="auto"/>
            </w:tcBorders>
            <w:shd w:val="clear" w:color="auto" w:fill="auto"/>
            <w:vAlign w:val="center"/>
          </w:tcPr>
          <w:p w14:paraId="7FE30F75" w14:textId="77777777" w:rsidR="00955115" w:rsidRPr="00885634" w:rsidRDefault="00955115" w:rsidP="002458B6">
            <w:pPr>
              <w:jc w:val="center"/>
              <w:rPr>
                <w:rFonts w:ascii="Arial" w:hAnsi="Arial" w:cs="Arial"/>
                <w:sz w:val="20"/>
                <w:szCs w:val="20"/>
                <w:lang w:val="sr-Cyrl-BA"/>
              </w:rPr>
            </w:pPr>
            <w:r>
              <w:rPr>
                <w:rFonts w:ascii="Arial" w:hAnsi="Arial" w:cs="Arial"/>
                <w:sz w:val="20"/>
                <w:szCs w:val="20"/>
                <w:lang w:val="sr-Cyrl-BA"/>
              </w:rPr>
              <w:t>60</w:t>
            </w:r>
          </w:p>
        </w:tc>
        <w:tc>
          <w:tcPr>
            <w:tcW w:w="721" w:type="pct"/>
            <w:shd w:val="clear" w:color="auto" w:fill="auto"/>
            <w:vAlign w:val="center"/>
          </w:tcPr>
          <w:p w14:paraId="44D4FDF4" w14:textId="77777777" w:rsidR="00955115" w:rsidRPr="00C96EAD" w:rsidRDefault="00955115" w:rsidP="002458B6">
            <w:pPr>
              <w:jc w:val="center"/>
              <w:rPr>
                <w:rFonts w:ascii="Arial" w:hAnsi="Arial" w:cs="Arial"/>
                <w:sz w:val="20"/>
                <w:szCs w:val="20"/>
                <w:lang w:val="bs-Latn-BA"/>
              </w:rPr>
            </w:pPr>
          </w:p>
        </w:tc>
        <w:tc>
          <w:tcPr>
            <w:tcW w:w="796" w:type="pct"/>
            <w:shd w:val="clear" w:color="auto" w:fill="auto"/>
            <w:vAlign w:val="center"/>
          </w:tcPr>
          <w:p w14:paraId="3A1F5C9F" w14:textId="77777777" w:rsidR="00955115" w:rsidRPr="00C96EAD" w:rsidRDefault="00955115" w:rsidP="002458B6">
            <w:pPr>
              <w:jc w:val="center"/>
              <w:rPr>
                <w:rFonts w:ascii="Arial" w:hAnsi="Arial" w:cs="Arial"/>
                <w:sz w:val="20"/>
                <w:szCs w:val="20"/>
                <w:lang w:val="bs-Latn-BA"/>
              </w:rPr>
            </w:pPr>
          </w:p>
        </w:tc>
      </w:tr>
      <w:tr w:rsidR="00955115" w:rsidRPr="00C96EAD" w14:paraId="1C3D93FC" w14:textId="77777777" w:rsidTr="00955115">
        <w:tc>
          <w:tcPr>
            <w:tcW w:w="290" w:type="pct"/>
            <w:tcBorders>
              <w:top w:val="nil"/>
              <w:left w:val="single" w:sz="8" w:space="0" w:color="auto"/>
              <w:bottom w:val="single" w:sz="4" w:space="0" w:color="auto"/>
              <w:right w:val="single" w:sz="4" w:space="0" w:color="auto"/>
            </w:tcBorders>
            <w:shd w:val="clear" w:color="auto" w:fill="auto"/>
            <w:vAlign w:val="center"/>
          </w:tcPr>
          <w:p w14:paraId="56625E1C" w14:textId="77777777" w:rsidR="00955115" w:rsidRPr="00363632" w:rsidRDefault="00955115" w:rsidP="002458B6">
            <w:pPr>
              <w:rPr>
                <w:rFonts w:ascii="Arial" w:hAnsi="Arial" w:cs="Arial"/>
                <w:sz w:val="20"/>
                <w:szCs w:val="20"/>
                <w:lang w:val="sr-Cyrl-BA"/>
              </w:rPr>
            </w:pPr>
            <w:r w:rsidRPr="00363632">
              <w:rPr>
                <w:rFonts w:ascii="Arial" w:hAnsi="Arial" w:cs="Arial"/>
                <w:sz w:val="20"/>
                <w:szCs w:val="20"/>
                <w:lang w:val="sr-Cyrl-BA"/>
              </w:rPr>
              <w:t>8.</w:t>
            </w:r>
          </w:p>
        </w:tc>
        <w:tc>
          <w:tcPr>
            <w:tcW w:w="2148" w:type="pct"/>
            <w:tcBorders>
              <w:top w:val="single" w:sz="4" w:space="0" w:color="auto"/>
              <w:left w:val="nil"/>
              <w:bottom w:val="single" w:sz="4" w:space="0" w:color="auto"/>
              <w:right w:val="single" w:sz="4" w:space="0" w:color="auto"/>
            </w:tcBorders>
            <w:shd w:val="clear" w:color="auto" w:fill="auto"/>
            <w:vAlign w:val="center"/>
          </w:tcPr>
          <w:p w14:paraId="16C12DBE" w14:textId="77777777" w:rsidR="00955115" w:rsidRPr="00AA445C" w:rsidRDefault="00955115" w:rsidP="002458B6">
            <w:pPr>
              <w:contextualSpacing/>
              <w:rPr>
                <w:rFonts w:ascii="Arial" w:hAnsi="Arial" w:cs="Arial"/>
                <w:iCs/>
                <w:sz w:val="20"/>
                <w:szCs w:val="20"/>
                <w:lang w:val="bs-Latn-BA"/>
              </w:rPr>
            </w:pPr>
            <w:r>
              <w:rPr>
                <w:rFonts w:ascii="Arial" w:hAnsi="Arial" w:cs="Arial"/>
                <w:iCs/>
                <w:sz w:val="20"/>
                <w:szCs w:val="20"/>
                <w:lang w:val="bs-Latn-BA"/>
              </w:rPr>
              <w:t xml:space="preserve">Набавка </w:t>
            </w:r>
            <w:r>
              <w:rPr>
                <w:rFonts w:ascii="Arial" w:hAnsi="Arial" w:cs="Arial"/>
                <w:iCs/>
                <w:sz w:val="20"/>
                <w:szCs w:val="20"/>
                <w:lang w:val="sr-Cyrl-BA"/>
              </w:rPr>
              <w:t>и</w:t>
            </w:r>
            <w:r>
              <w:rPr>
                <w:rFonts w:ascii="Arial" w:hAnsi="Arial" w:cs="Arial"/>
                <w:iCs/>
                <w:sz w:val="20"/>
                <w:szCs w:val="20"/>
                <w:lang w:val="bs-Latn-BA"/>
              </w:rPr>
              <w:t xml:space="preserve"> монта</w:t>
            </w:r>
            <w:r>
              <w:rPr>
                <w:rFonts w:ascii="Arial" w:hAnsi="Arial" w:cs="Arial"/>
                <w:iCs/>
                <w:sz w:val="20"/>
                <w:szCs w:val="20"/>
                <w:lang w:val="sr-Cyrl-BA"/>
              </w:rPr>
              <w:t>ж</w:t>
            </w:r>
            <w:r>
              <w:rPr>
                <w:rFonts w:ascii="Arial" w:hAnsi="Arial" w:cs="Arial"/>
                <w:iCs/>
                <w:sz w:val="20"/>
                <w:szCs w:val="20"/>
                <w:lang w:val="bs-Latn-BA"/>
              </w:rPr>
              <w:t xml:space="preserve">а </w:t>
            </w:r>
            <w:r>
              <w:rPr>
                <w:rFonts w:ascii="Arial" w:hAnsi="Arial" w:cs="Arial"/>
                <w:iCs/>
                <w:sz w:val="20"/>
                <w:szCs w:val="20"/>
                <w:lang w:val="sr-Cyrl-BA"/>
              </w:rPr>
              <w:t>ш</w:t>
            </w:r>
            <w:r>
              <w:rPr>
                <w:rFonts w:ascii="Arial" w:hAnsi="Arial" w:cs="Arial"/>
                <w:iCs/>
                <w:sz w:val="20"/>
                <w:szCs w:val="20"/>
                <w:lang w:val="bs-Latn-BA"/>
              </w:rPr>
              <w:t>инских рефлектора ГУ10 15W,220V</w:t>
            </w:r>
            <w:r w:rsidRPr="00AA445C">
              <w:rPr>
                <w:rFonts w:ascii="Arial" w:hAnsi="Arial" w:cs="Arial"/>
                <w:iCs/>
                <w:sz w:val="20"/>
                <w:szCs w:val="20"/>
                <w:lang w:val="bs-Latn-BA"/>
              </w:rPr>
              <w:t>,3К</w:t>
            </w:r>
            <w:r>
              <w:rPr>
                <w:rFonts w:ascii="Arial" w:hAnsi="Arial" w:cs="Arial"/>
                <w:iCs/>
                <w:sz w:val="20"/>
                <w:szCs w:val="20"/>
                <w:lang w:val="bs-Latn-BA"/>
              </w:rPr>
              <w:t xml:space="preserve"> </w:t>
            </w:r>
            <w:r w:rsidRPr="00AA445C">
              <w:rPr>
                <w:rFonts w:ascii="Arial" w:hAnsi="Arial" w:cs="Arial"/>
                <w:iCs/>
                <w:sz w:val="20"/>
                <w:szCs w:val="20"/>
                <w:lang w:val="bs-Latn-BA"/>
              </w:rPr>
              <w:t>Бијели, сијалица ГУ10</w:t>
            </w:r>
          </w:p>
          <w:p w14:paraId="0C049623" w14:textId="77777777" w:rsidR="00955115" w:rsidRPr="00C96EAD" w:rsidRDefault="00955115" w:rsidP="002458B6">
            <w:pPr>
              <w:contextualSpacing/>
              <w:rPr>
                <w:rFonts w:ascii="Arial" w:hAnsi="Arial" w:cs="Arial"/>
                <w:iCs/>
                <w:sz w:val="20"/>
                <w:szCs w:val="20"/>
                <w:lang w:val="bs-Latn-BA"/>
              </w:rPr>
            </w:pPr>
            <w:r w:rsidRPr="00AA445C">
              <w:rPr>
                <w:rFonts w:ascii="Arial" w:hAnsi="Arial" w:cs="Arial"/>
                <w:iCs/>
                <w:sz w:val="20"/>
                <w:szCs w:val="20"/>
                <w:lang w:val="bs-Latn-BA"/>
              </w:rPr>
              <w:t>Постављање артикла</w:t>
            </w:r>
          </w:p>
        </w:tc>
        <w:tc>
          <w:tcPr>
            <w:tcW w:w="482" w:type="pct"/>
            <w:tcBorders>
              <w:top w:val="single" w:sz="4" w:space="0" w:color="auto"/>
              <w:left w:val="nil"/>
              <w:bottom w:val="single" w:sz="4" w:space="0" w:color="auto"/>
              <w:right w:val="single" w:sz="4" w:space="0" w:color="auto"/>
            </w:tcBorders>
          </w:tcPr>
          <w:p w14:paraId="27007477" w14:textId="77777777" w:rsidR="00955115" w:rsidRDefault="00955115" w:rsidP="002458B6">
            <w:pPr>
              <w:rPr>
                <w:rFonts w:ascii="Arial" w:hAnsi="Arial" w:cs="Arial"/>
                <w:sz w:val="20"/>
                <w:szCs w:val="20"/>
                <w:lang w:val="bs-Latn-BA"/>
              </w:rPr>
            </w:pPr>
          </w:p>
          <w:p w14:paraId="5780B21A" w14:textId="77777777" w:rsidR="00955115" w:rsidRPr="00D15FD1" w:rsidRDefault="00955115" w:rsidP="002458B6">
            <w:pPr>
              <w:jc w:val="center"/>
              <w:rPr>
                <w:rFonts w:ascii="Arial" w:hAnsi="Arial" w:cs="Arial"/>
                <w:sz w:val="20"/>
                <w:szCs w:val="20"/>
                <w:lang w:val="bs-Latn-BA"/>
              </w:rPr>
            </w:pPr>
            <w:r>
              <w:rPr>
                <w:rFonts w:ascii="Arial" w:hAnsi="Arial" w:cs="Arial"/>
                <w:sz w:val="20"/>
                <w:szCs w:val="20"/>
                <w:lang w:val="bs-Latn-BA"/>
              </w:rPr>
              <w:t>kom</w:t>
            </w:r>
          </w:p>
        </w:tc>
        <w:tc>
          <w:tcPr>
            <w:tcW w:w="564" w:type="pct"/>
            <w:tcBorders>
              <w:top w:val="nil"/>
              <w:left w:val="single" w:sz="4" w:space="0" w:color="auto"/>
              <w:bottom w:val="single" w:sz="4" w:space="0" w:color="auto"/>
              <w:right w:val="single" w:sz="4" w:space="0" w:color="auto"/>
            </w:tcBorders>
            <w:shd w:val="clear" w:color="auto" w:fill="auto"/>
            <w:vAlign w:val="center"/>
          </w:tcPr>
          <w:p w14:paraId="7F3D641C" w14:textId="77777777" w:rsidR="00955115" w:rsidRPr="00885634" w:rsidRDefault="00955115" w:rsidP="002458B6">
            <w:pPr>
              <w:jc w:val="center"/>
              <w:rPr>
                <w:rFonts w:ascii="Arial" w:hAnsi="Arial" w:cs="Arial"/>
                <w:sz w:val="20"/>
                <w:szCs w:val="20"/>
                <w:lang w:val="sr-Cyrl-BA"/>
              </w:rPr>
            </w:pPr>
            <w:r>
              <w:rPr>
                <w:rFonts w:ascii="Arial" w:hAnsi="Arial" w:cs="Arial"/>
                <w:sz w:val="20"/>
                <w:szCs w:val="20"/>
                <w:lang w:val="sr-Cyrl-BA"/>
              </w:rPr>
              <w:t>24</w:t>
            </w:r>
          </w:p>
        </w:tc>
        <w:tc>
          <w:tcPr>
            <w:tcW w:w="721" w:type="pct"/>
            <w:shd w:val="clear" w:color="auto" w:fill="auto"/>
            <w:vAlign w:val="center"/>
          </w:tcPr>
          <w:p w14:paraId="7136901D" w14:textId="77777777" w:rsidR="00955115" w:rsidRPr="00C96EAD" w:rsidRDefault="00955115" w:rsidP="002458B6">
            <w:pPr>
              <w:jc w:val="center"/>
              <w:rPr>
                <w:rFonts w:ascii="Arial" w:hAnsi="Arial" w:cs="Arial"/>
                <w:sz w:val="20"/>
                <w:szCs w:val="20"/>
                <w:lang w:val="bs-Latn-BA"/>
              </w:rPr>
            </w:pPr>
          </w:p>
        </w:tc>
        <w:tc>
          <w:tcPr>
            <w:tcW w:w="796" w:type="pct"/>
            <w:shd w:val="clear" w:color="auto" w:fill="auto"/>
            <w:vAlign w:val="center"/>
          </w:tcPr>
          <w:p w14:paraId="554391CF" w14:textId="77777777" w:rsidR="00955115" w:rsidRPr="00C96EAD" w:rsidRDefault="00955115" w:rsidP="002458B6">
            <w:pPr>
              <w:jc w:val="center"/>
              <w:rPr>
                <w:rFonts w:ascii="Arial" w:hAnsi="Arial" w:cs="Arial"/>
                <w:sz w:val="20"/>
                <w:szCs w:val="20"/>
                <w:lang w:val="bs-Latn-BA"/>
              </w:rPr>
            </w:pPr>
          </w:p>
        </w:tc>
      </w:tr>
      <w:tr w:rsidR="00955115" w:rsidRPr="00C96EAD" w14:paraId="7814B3A8" w14:textId="77777777" w:rsidTr="00955115">
        <w:tc>
          <w:tcPr>
            <w:tcW w:w="290" w:type="pct"/>
            <w:tcBorders>
              <w:top w:val="nil"/>
              <w:left w:val="single" w:sz="8" w:space="0" w:color="auto"/>
              <w:bottom w:val="single" w:sz="4" w:space="0" w:color="auto"/>
              <w:right w:val="single" w:sz="4" w:space="0" w:color="auto"/>
            </w:tcBorders>
            <w:shd w:val="clear" w:color="auto" w:fill="auto"/>
            <w:vAlign w:val="center"/>
          </w:tcPr>
          <w:p w14:paraId="0162DF9A" w14:textId="77777777" w:rsidR="00955115" w:rsidRPr="00363632" w:rsidRDefault="00955115" w:rsidP="002458B6">
            <w:pPr>
              <w:rPr>
                <w:rFonts w:ascii="Arial" w:hAnsi="Arial" w:cs="Arial"/>
                <w:sz w:val="20"/>
                <w:szCs w:val="20"/>
                <w:lang w:val="sr-Cyrl-BA"/>
              </w:rPr>
            </w:pPr>
            <w:r w:rsidRPr="00363632">
              <w:rPr>
                <w:rFonts w:ascii="Arial" w:hAnsi="Arial" w:cs="Arial"/>
                <w:sz w:val="20"/>
                <w:szCs w:val="20"/>
                <w:lang w:val="sr-Cyrl-BA"/>
              </w:rPr>
              <w:t>9.</w:t>
            </w:r>
          </w:p>
        </w:tc>
        <w:tc>
          <w:tcPr>
            <w:tcW w:w="2148" w:type="pct"/>
            <w:tcBorders>
              <w:top w:val="single" w:sz="4" w:space="0" w:color="auto"/>
              <w:left w:val="nil"/>
              <w:bottom w:val="single" w:sz="4" w:space="0" w:color="auto"/>
              <w:right w:val="single" w:sz="4" w:space="0" w:color="auto"/>
            </w:tcBorders>
            <w:shd w:val="clear" w:color="auto" w:fill="auto"/>
            <w:vAlign w:val="center"/>
          </w:tcPr>
          <w:p w14:paraId="4928BB23" w14:textId="77777777" w:rsidR="00955115" w:rsidRPr="00CC6091" w:rsidRDefault="00955115" w:rsidP="002458B6">
            <w:pPr>
              <w:contextualSpacing/>
              <w:rPr>
                <w:rFonts w:ascii="Arial" w:hAnsi="Arial" w:cs="Arial"/>
                <w:iCs/>
                <w:sz w:val="20"/>
                <w:szCs w:val="20"/>
                <w:lang w:val="sr-Cyrl-BA"/>
              </w:rPr>
            </w:pPr>
          </w:p>
          <w:p w14:paraId="3A9FFD4A" w14:textId="77777777" w:rsidR="00955115" w:rsidRPr="00AA445C" w:rsidRDefault="00955115" w:rsidP="002458B6">
            <w:pPr>
              <w:contextualSpacing/>
              <w:rPr>
                <w:rFonts w:ascii="Arial" w:hAnsi="Arial" w:cs="Arial"/>
                <w:iCs/>
                <w:sz w:val="20"/>
                <w:szCs w:val="20"/>
                <w:lang w:val="bs-Latn-BA"/>
              </w:rPr>
            </w:pPr>
            <w:r>
              <w:rPr>
                <w:rFonts w:ascii="Arial" w:hAnsi="Arial" w:cs="Arial"/>
                <w:iCs/>
                <w:sz w:val="20"/>
                <w:szCs w:val="20"/>
                <w:lang w:val="bs-Latn-BA"/>
              </w:rPr>
              <w:t xml:space="preserve">Набавка </w:t>
            </w:r>
            <w:r>
              <w:rPr>
                <w:rFonts w:ascii="Arial" w:hAnsi="Arial" w:cs="Arial"/>
                <w:iCs/>
                <w:sz w:val="20"/>
                <w:szCs w:val="20"/>
                <w:lang w:val="sr-Cyrl-BA"/>
              </w:rPr>
              <w:t>и</w:t>
            </w:r>
            <w:r>
              <w:rPr>
                <w:rFonts w:ascii="Arial" w:hAnsi="Arial" w:cs="Arial"/>
                <w:iCs/>
                <w:sz w:val="20"/>
                <w:szCs w:val="20"/>
                <w:lang w:val="bs-Latn-BA"/>
              </w:rPr>
              <w:t xml:space="preserve"> мо</w:t>
            </w:r>
            <w:r>
              <w:rPr>
                <w:rFonts w:ascii="Arial" w:hAnsi="Arial" w:cs="Arial"/>
                <w:iCs/>
                <w:sz w:val="20"/>
                <w:szCs w:val="20"/>
                <w:lang w:val="sr-Cyrl-BA"/>
              </w:rPr>
              <w:t>н</w:t>
            </w:r>
            <w:r>
              <w:rPr>
                <w:rFonts w:ascii="Arial" w:hAnsi="Arial" w:cs="Arial"/>
                <w:iCs/>
                <w:sz w:val="20"/>
                <w:szCs w:val="20"/>
                <w:lang w:val="bs-Latn-BA"/>
              </w:rPr>
              <w:t>та</w:t>
            </w:r>
            <w:r>
              <w:rPr>
                <w:rFonts w:ascii="Arial" w:hAnsi="Arial" w:cs="Arial"/>
                <w:iCs/>
                <w:sz w:val="20"/>
                <w:szCs w:val="20"/>
                <w:lang w:val="sr-Cyrl-BA"/>
              </w:rPr>
              <w:t>ж</w:t>
            </w:r>
            <w:r>
              <w:rPr>
                <w:rFonts w:ascii="Arial" w:hAnsi="Arial" w:cs="Arial"/>
                <w:iCs/>
                <w:sz w:val="20"/>
                <w:szCs w:val="20"/>
                <w:lang w:val="bs-Latn-BA"/>
              </w:rPr>
              <w:t xml:space="preserve">а монофазних </w:t>
            </w:r>
            <w:r>
              <w:rPr>
                <w:rFonts w:ascii="Arial" w:hAnsi="Arial" w:cs="Arial"/>
                <w:iCs/>
                <w:sz w:val="20"/>
                <w:szCs w:val="20"/>
                <w:lang w:val="sr-Cyrl-BA"/>
              </w:rPr>
              <w:t>ш</w:t>
            </w:r>
            <w:r>
              <w:rPr>
                <w:rFonts w:ascii="Arial" w:hAnsi="Arial" w:cs="Arial"/>
                <w:iCs/>
                <w:sz w:val="20"/>
                <w:szCs w:val="20"/>
                <w:lang w:val="bs-Latn-BA"/>
              </w:rPr>
              <w:t>ина 1м-2м, 220V</w:t>
            </w:r>
            <w:r w:rsidRPr="00AA445C">
              <w:rPr>
                <w:rFonts w:ascii="Arial" w:hAnsi="Arial" w:cs="Arial"/>
                <w:iCs/>
                <w:sz w:val="20"/>
                <w:szCs w:val="20"/>
                <w:lang w:val="bs-Latn-BA"/>
              </w:rPr>
              <w:t>, бије</w:t>
            </w:r>
            <w:r>
              <w:rPr>
                <w:rFonts w:ascii="Arial" w:hAnsi="Arial" w:cs="Arial"/>
                <w:iCs/>
                <w:sz w:val="20"/>
                <w:szCs w:val="20"/>
                <w:lang w:val="bs-Latn-BA"/>
              </w:rPr>
              <w:t>ла, намјењена за инсталирање ви</w:t>
            </w:r>
            <w:r>
              <w:rPr>
                <w:rFonts w:ascii="Arial" w:hAnsi="Arial" w:cs="Arial"/>
                <w:iCs/>
                <w:sz w:val="20"/>
                <w:szCs w:val="20"/>
                <w:lang w:val="sr-Cyrl-BA"/>
              </w:rPr>
              <w:t>ш</w:t>
            </w:r>
            <w:r>
              <w:rPr>
                <w:rFonts w:ascii="Arial" w:hAnsi="Arial" w:cs="Arial"/>
                <w:iCs/>
                <w:sz w:val="20"/>
                <w:szCs w:val="20"/>
                <w:lang w:val="bs-Latn-BA"/>
              </w:rPr>
              <w:t>е расвјетних тијела, поми</w:t>
            </w:r>
            <w:r>
              <w:rPr>
                <w:rFonts w:ascii="Arial" w:hAnsi="Arial" w:cs="Arial"/>
                <w:iCs/>
                <w:sz w:val="20"/>
                <w:szCs w:val="20"/>
                <w:lang w:val="sr-Cyrl-BA"/>
              </w:rPr>
              <w:t>ч</w:t>
            </w:r>
            <w:r w:rsidRPr="00AA445C">
              <w:rPr>
                <w:rFonts w:ascii="Arial" w:hAnsi="Arial" w:cs="Arial"/>
                <w:iCs/>
                <w:sz w:val="20"/>
                <w:szCs w:val="20"/>
                <w:lang w:val="bs-Latn-BA"/>
              </w:rPr>
              <w:t>них.</w:t>
            </w:r>
          </w:p>
          <w:p w14:paraId="26C4E171" w14:textId="77777777" w:rsidR="00955115" w:rsidRPr="00C96EAD" w:rsidRDefault="00955115" w:rsidP="002458B6">
            <w:pPr>
              <w:contextualSpacing/>
              <w:rPr>
                <w:rFonts w:ascii="Arial" w:hAnsi="Arial" w:cs="Arial"/>
                <w:iCs/>
                <w:sz w:val="20"/>
                <w:szCs w:val="20"/>
                <w:lang w:val="bs-Latn-BA"/>
              </w:rPr>
            </w:pPr>
            <w:r>
              <w:rPr>
                <w:rFonts w:ascii="Arial" w:hAnsi="Arial" w:cs="Arial"/>
                <w:iCs/>
                <w:sz w:val="20"/>
                <w:szCs w:val="20"/>
                <w:lang w:val="sr-Cyrl-BA"/>
              </w:rPr>
              <w:t>Ш</w:t>
            </w:r>
            <w:r w:rsidRPr="00AA445C">
              <w:rPr>
                <w:rFonts w:ascii="Arial" w:hAnsi="Arial" w:cs="Arial"/>
                <w:iCs/>
                <w:sz w:val="20"/>
                <w:szCs w:val="20"/>
                <w:lang w:val="bs-Latn-BA"/>
              </w:rPr>
              <w:t>емирање простора према проје</w:t>
            </w:r>
            <w:r>
              <w:rPr>
                <w:rFonts w:ascii="Arial" w:hAnsi="Arial" w:cs="Arial"/>
                <w:iCs/>
                <w:sz w:val="20"/>
                <w:szCs w:val="20"/>
                <w:lang w:val="bs-Latn-BA"/>
              </w:rPr>
              <w:t>кту, полагање каблова, монта</w:t>
            </w:r>
            <w:r>
              <w:rPr>
                <w:rFonts w:ascii="Arial" w:hAnsi="Arial" w:cs="Arial"/>
                <w:iCs/>
                <w:sz w:val="20"/>
                <w:szCs w:val="20"/>
                <w:lang w:val="sr-Cyrl-BA"/>
              </w:rPr>
              <w:t>ж</w:t>
            </w:r>
            <w:r>
              <w:rPr>
                <w:rFonts w:ascii="Arial" w:hAnsi="Arial" w:cs="Arial"/>
                <w:iCs/>
                <w:sz w:val="20"/>
                <w:szCs w:val="20"/>
                <w:lang w:val="bs-Latn-BA"/>
              </w:rPr>
              <w:t xml:space="preserve">а </w:t>
            </w:r>
            <w:r>
              <w:rPr>
                <w:rFonts w:ascii="Arial" w:hAnsi="Arial" w:cs="Arial"/>
                <w:iCs/>
                <w:sz w:val="20"/>
                <w:szCs w:val="20"/>
                <w:lang w:val="sr-Cyrl-BA"/>
              </w:rPr>
              <w:t>ш</w:t>
            </w:r>
            <w:r w:rsidRPr="00AA445C">
              <w:rPr>
                <w:rFonts w:ascii="Arial" w:hAnsi="Arial" w:cs="Arial"/>
                <w:iCs/>
                <w:sz w:val="20"/>
                <w:szCs w:val="20"/>
                <w:lang w:val="bs-Latn-BA"/>
              </w:rPr>
              <w:t>ина.</w:t>
            </w:r>
          </w:p>
        </w:tc>
        <w:tc>
          <w:tcPr>
            <w:tcW w:w="482" w:type="pct"/>
            <w:tcBorders>
              <w:top w:val="single" w:sz="4" w:space="0" w:color="auto"/>
              <w:left w:val="nil"/>
              <w:bottom w:val="single" w:sz="4" w:space="0" w:color="auto"/>
              <w:right w:val="single" w:sz="4" w:space="0" w:color="auto"/>
            </w:tcBorders>
          </w:tcPr>
          <w:p w14:paraId="6A09728E" w14:textId="77777777" w:rsidR="00955115" w:rsidRDefault="00955115" w:rsidP="002458B6">
            <w:pPr>
              <w:jc w:val="center"/>
              <w:rPr>
                <w:rFonts w:ascii="Arial" w:hAnsi="Arial" w:cs="Arial"/>
                <w:sz w:val="20"/>
                <w:szCs w:val="20"/>
                <w:lang w:val="bs-Latn-BA"/>
              </w:rPr>
            </w:pPr>
          </w:p>
          <w:p w14:paraId="077CAEDF" w14:textId="77777777" w:rsidR="00955115" w:rsidRDefault="00955115" w:rsidP="002458B6">
            <w:pPr>
              <w:jc w:val="center"/>
              <w:rPr>
                <w:rFonts w:ascii="Arial" w:hAnsi="Arial" w:cs="Arial"/>
                <w:sz w:val="20"/>
                <w:szCs w:val="20"/>
                <w:lang w:val="bs-Latn-BA"/>
              </w:rPr>
            </w:pPr>
          </w:p>
          <w:p w14:paraId="554D4919" w14:textId="77777777" w:rsidR="00955115" w:rsidRPr="00D15FD1" w:rsidRDefault="00955115" w:rsidP="002458B6">
            <w:pPr>
              <w:jc w:val="center"/>
              <w:rPr>
                <w:rFonts w:ascii="Arial" w:hAnsi="Arial" w:cs="Arial"/>
                <w:sz w:val="20"/>
                <w:szCs w:val="20"/>
                <w:lang w:val="bs-Latn-BA"/>
              </w:rPr>
            </w:pPr>
            <w:r w:rsidRPr="00D15FD1">
              <w:rPr>
                <w:rFonts w:ascii="Arial" w:hAnsi="Arial" w:cs="Arial"/>
                <w:sz w:val="20"/>
                <w:szCs w:val="20"/>
                <w:lang w:val="bs-Latn-BA"/>
              </w:rPr>
              <w:t>kom</w:t>
            </w:r>
          </w:p>
        </w:tc>
        <w:tc>
          <w:tcPr>
            <w:tcW w:w="564" w:type="pct"/>
            <w:tcBorders>
              <w:top w:val="nil"/>
              <w:left w:val="single" w:sz="4" w:space="0" w:color="auto"/>
              <w:bottom w:val="single" w:sz="4" w:space="0" w:color="auto"/>
              <w:right w:val="single" w:sz="4" w:space="0" w:color="auto"/>
            </w:tcBorders>
            <w:shd w:val="clear" w:color="auto" w:fill="auto"/>
            <w:vAlign w:val="center"/>
          </w:tcPr>
          <w:p w14:paraId="10FA24BE" w14:textId="77777777" w:rsidR="00955115" w:rsidRPr="00885634" w:rsidRDefault="00955115" w:rsidP="002458B6">
            <w:pPr>
              <w:jc w:val="center"/>
              <w:rPr>
                <w:rFonts w:ascii="Arial" w:hAnsi="Arial" w:cs="Arial"/>
                <w:sz w:val="20"/>
                <w:szCs w:val="20"/>
                <w:lang w:val="sr-Cyrl-BA"/>
              </w:rPr>
            </w:pPr>
            <w:r>
              <w:rPr>
                <w:rFonts w:ascii="Arial" w:hAnsi="Arial" w:cs="Arial"/>
                <w:sz w:val="20"/>
                <w:szCs w:val="20"/>
                <w:lang w:val="sr-Cyrl-BA"/>
              </w:rPr>
              <w:t>60</w:t>
            </w:r>
          </w:p>
        </w:tc>
        <w:tc>
          <w:tcPr>
            <w:tcW w:w="721" w:type="pct"/>
            <w:shd w:val="clear" w:color="auto" w:fill="auto"/>
            <w:vAlign w:val="center"/>
          </w:tcPr>
          <w:p w14:paraId="67604CA3" w14:textId="77777777" w:rsidR="00955115" w:rsidRPr="00C96EAD" w:rsidRDefault="00955115" w:rsidP="002458B6">
            <w:pPr>
              <w:jc w:val="center"/>
              <w:rPr>
                <w:rFonts w:ascii="Arial" w:hAnsi="Arial" w:cs="Arial"/>
                <w:sz w:val="20"/>
                <w:szCs w:val="20"/>
                <w:lang w:val="bs-Latn-BA"/>
              </w:rPr>
            </w:pPr>
          </w:p>
        </w:tc>
        <w:tc>
          <w:tcPr>
            <w:tcW w:w="796" w:type="pct"/>
            <w:shd w:val="clear" w:color="auto" w:fill="auto"/>
            <w:vAlign w:val="center"/>
          </w:tcPr>
          <w:p w14:paraId="7468EB38" w14:textId="77777777" w:rsidR="00955115" w:rsidRPr="00C96EAD" w:rsidRDefault="00955115" w:rsidP="002458B6">
            <w:pPr>
              <w:jc w:val="center"/>
              <w:rPr>
                <w:rFonts w:ascii="Arial" w:hAnsi="Arial" w:cs="Arial"/>
                <w:sz w:val="20"/>
                <w:szCs w:val="20"/>
                <w:lang w:val="bs-Latn-BA"/>
              </w:rPr>
            </w:pPr>
          </w:p>
        </w:tc>
      </w:tr>
      <w:tr w:rsidR="00955115" w:rsidRPr="00C96EAD" w14:paraId="11C82DF9" w14:textId="77777777" w:rsidTr="00955115">
        <w:tc>
          <w:tcPr>
            <w:tcW w:w="290" w:type="pct"/>
            <w:tcBorders>
              <w:top w:val="nil"/>
              <w:left w:val="single" w:sz="8" w:space="0" w:color="auto"/>
              <w:bottom w:val="single" w:sz="4" w:space="0" w:color="auto"/>
              <w:right w:val="single" w:sz="4" w:space="0" w:color="auto"/>
            </w:tcBorders>
            <w:shd w:val="clear" w:color="auto" w:fill="auto"/>
            <w:vAlign w:val="center"/>
          </w:tcPr>
          <w:p w14:paraId="4D3D3F06" w14:textId="77777777" w:rsidR="00955115" w:rsidRPr="00363632" w:rsidRDefault="00955115" w:rsidP="002458B6">
            <w:pPr>
              <w:rPr>
                <w:rFonts w:ascii="Arial" w:hAnsi="Arial" w:cs="Arial"/>
                <w:sz w:val="20"/>
                <w:szCs w:val="20"/>
                <w:lang w:val="sr-Cyrl-BA"/>
              </w:rPr>
            </w:pPr>
            <w:r w:rsidRPr="00363632">
              <w:rPr>
                <w:rFonts w:ascii="Arial" w:hAnsi="Arial" w:cs="Arial"/>
                <w:sz w:val="20"/>
                <w:szCs w:val="20"/>
                <w:lang w:val="sr-Cyrl-BA"/>
              </w:rPr>
              <w:t>10.</w:t>
            </w:r>
          </w:p>
        </w:tc>
        <w:tc>
          <w:tcPr>
            <w:tcW w:w="2148" w:type="pct"/>
            <w:tcBorders>
              <w:top w:val="single" w:sz="4" w:space="0" w:color="auto"/>
              <w:left w:val="nil"/>
              <w:bottom w:val="single" w:sz="4" w:space="0" w:color="auto"/>
              <w:right w:val="single" w:sz="4" w:space="0" w:color="auto"/>
            </w:tcBorders>
            <w:shd w:val="clear" w:color="auto" w:fill="auto"/>
            <w:vAlign w:val="center"/>
          </w:tcPr>
          <w:p w14:paraId="41A7A0EC" w14:textId="77777777" w:rsidR="00955115" w:rsidRPr="00885634" w:rsidRDefault="00955115" w:rsidP="002458B6">
            <w:pPr>
              <w:contextualSpacing/>
              <w:rPr>
                <w:rFonts w:ascii="Arial" w:hAnsi="Arial" w:cs="Arial"/>
                <w:iCs/>
                <w:sz w:val="20"/>
                <w:szCs w:val="20"/>
                <w:lang w:val="sr-Cyrl-BA"/>
              </w:rPr>
            </w:pPr>
            <w:r>
              <w:rPr>
                <w:rFonts w:ascii="Arial" w:hAnsi="Arial" w:cs="Arial"/>
                <w:iCs/>
                <w:sz w:val="20"/>
                <w:szCs w:val="20"/>
                <w:lang w:val="bs-Latn-BA"/>
              </w:rPr>
              <w:t>Набавка кабла, PP</w:t>
            </w:r>
            <w:r w:rsidRPr="00AA445C">
              <w:rPr>
                <w:rFonts w:ascii="Arial" w:hAnsi="Arial" w:cs="Arial"/>
                <w:iCs/>
                <w:sz w:val="20"/>
                <w:szCs w:val="20"/>
                <w:lang w:val="bs-Latn-BA"/>
              </w:rPr>
              <w:t xml:space="preserve">-Ј </w:t>
            </w:r>
            <w:r>
              <w:rPr>
                <w:rFonts w:ascii="Arial" w:hAnsi="Arial" w:cs="Arial"/>
                <w:iCs/>
                <w:sz w:val="20"/>
                <w:szCs w:val="20"/>
                <w:lang w:val="bs-Latn-BA"/>
              </w:rPr>
              <w:t>3</w:t>
            </w:r>
            <w:r>
              <w:rPr>
                <w:rFonts w:ascii="Arial" w:hAnsi="Arial" w:cs="Arial"/>
                <w:iCs/>
                <w:sz w:val="20"/>
                <w:szCs w:val="20"/>
                <w:lang w:val="sr-Latn-BA"/>
              </w:rPr>
              <w:t>x</w:t>
            </w:r>
            <w:r w:rsidRPr="00AA445C">
              <w:rPr>
                <w:rFonts w:ascii="Arial" w:hAnsi="Arial" w:cs="Arial"/>
                <w:iCs/>
                <w:sz w:val="20"/>
                <w:szCs w:val="20"/>
                <w:lang w:val="bs-Latn-BA"/>
              </w:rPr>
              <w:t>1,5.</w:t>
            </w:r>
          </w:p>
        </w:tc>
        <w:tc>
          <w:tcPr>
            <w:tcW w:w="482" w:type="pct"/>
            <w:tcBorders>
              <w:top w:val="single" w:sz="4" w:space="0" w:color="auto"/>
              <w:left w:val="nil"/>
              <w:bottom w:val="single" w:sz="4" w:space="0" w:color="auto"/>
              <w:right w:val="single" w:sz="4" w:space="0" w:color="auto"/>
            </w:tcBorders>
          </w:tcPr>
          <w:p w14:paraId="56D54C1C" w14:textId="77777777" w:rsidR="00955115" w:rsidRDefault="00955115" w:rsidP="002458B6">
            <w:pPr>
              <w:rPr>
                <w:rFonts w:ascii="Arial" w:hAnsi="Arial" w:cs="Arial"/>
                <w:sz w:val="20"/>
                <w:szCs w:val="20"/>
                <w:lang w:val="bs-Latn-BA"/>
              </w:rPr>
            </w:pPr>
          </w:p>
          <w:p w14:paraId="4FD5A7DC" w14:textId="77777777" w:rsidR="00955115" w:rsidRPr="00D15FD1" w:rsidRDefault="00955115" w:rsidP="002458B6">
            <w:pPr>
              <w:jc w:val="center"/>
              <w:rPr>
                <w:rFonts w:ascii="Arial" w:hAnsi="Arial" w:cs="Arial"/>
                <w:sz w:val="20"/>
                <w:szCs w:val="20"/>
                <w:lang w:val="bs-Latn-BA"/>
              </w:rPr>
            </w:pPr>
            <w:r>
              <w:rPr>
                <w:rFonts w:ascii="Arial" w:hAnsi="Arial" w:cs="Arial"/>
                <w:sz w:val="20"/>
                <w:szCs w:val="20"/>
                <w:lang w:val="bs-Latn-BA"/>
              </w:rPr>
              <w:t>m</w:t>
            </w:r>
          </w:p>
        </w:tc>
        <w:tc>
          <w:tcPr>
            <w:tcW w:w="564" w:type="pct"/>
            <w:tcBorders>
              <w:top w:val="nil"/>
              <w:left w:val="single" w:sz="4" w:space="0" w:color="auto"/>
              <w:bottom w:val="single" w:sz="4" w:space="0" w:color="auto"/>
              <w:right w:val="single" w:sz="4" w:space="0" w:color="auto"/>
            </w:tcBorders>
            <w:shd w:val="clear" w:color="auto" w:fill="auto"/>
            <w:vAlign w:val="center"/>
          </w:tcPr>
          <w:p w14:paraId="52958D05" w14:textId="77777777" w:rsidR="00955115" w:rsidRDefault="00955115" w:rsidP="002458B6">
            <w:pPr>
              <w:jc w:val="center"/>
              <w:rPr>
                <w:rFonts w:ascii="Arial" w:hAnsi="Arial" w:cs="Arial"/>
                <w:sz w:val="20"/>
                <w:szCs w:val="20"/>
                <w:lang w:val="sr-Latn-BA"/>
              </w:rPr>
            </w:pPr>
          </w:p>
          <w:p w14:paraId="4E4FDA73" w14:textId="77777777" w:rsidR="00955115" w:rsidRPr="00885634" w:rsidRDefault="00955115" w:rsidP="002458B6">
            <w:pPr>
              <w:jc w:val="center"/>
              <w:rPr>
                <w:rFonts w:ascii="Arial" w:hAnsi="Arial" w:cs="Arial"/>
                <w:sz w:val="20"/>
                <w:szCs w:val="20"/>
                <w:lang w:val="sr-Cyrl-BA"/>
              </w:rPr>
            </w:pPr>
            <w:r>
              <w:rPr>
                <w:rFonts w:ascii="Arial" w:hAnsi="Arial" w:cs="Arial"/>
                <w:sz w:val="20"/>
                <w:szCs w:val="20"/>
                <w:lang w:val="sr-Cyrl-BA"/>
              </w:rPr>
              <w:t>400</w:t>
            </w:r>
          </w:p>
        </w:tc>
        <w:tc>
          <w:tcPr>
            <w:tcW w:w="721" w:type="pct"/>
            <w:shd w:val="clear" w:color="auto" w:fill="auto"/>
            <w:vAlign w:val="center"/>
          </w:tcPr>
          <w:p w14:paraId="687C3B40" w14:textId="77777777" w:rsidR="00955115" w:rsidRPr="00C96EAD" w:rsidRDefault="00955115" w:rsidP="002458B6">
            <w:pPr>
              <w:jc w:val="center"/>
              <w:rPr>
                <w:rFonts w:ascii="Arial" w:hAnsi="Arial" w:cs="Arial"/>
                <w:sz w:val="20"/>
                <w:szCs w:val="20"/>
                <w:lang w:val="bs-Latn-BA"/>
              </w:rPr>
            </w:pPr>
          </w:p>
        </w:tc>
        <w:tc>
          <w:tcPr>
            <w:tcW w:w="796" w:type="pct"/>
            <w:shd w:val="clear" w:color="auto" w:fill="auto"/>
            <w:vAlign w:val="center"/>
          </w:tcPr>
          <w:p w14:paraId="00F9FF6A" w14:textId="77777777" w:rsidR="00955115" w:rsidRPr="00C96EAD" w:rsidRDefault="00955115" w:rsidP="002458B6">
            <w:pPr>
              <w:jc w:val="center"/>
              <w:rPr>
                <w:rFonts w:ascii="Arial" w:hAnsi="Arial" w:cs="Arial"/>
                <w:sz w:val="20"/>
                <w:szCs w:val="20"/>
                <w:lang w:val="bs-Latn-BA"/>
              </w:rPr>
            </w:pPr>
          </w:p>
        </w:tc>
      </w:tr>
      <w:tr w:rsidR="00955115" w:rsidRPr="00C96EAD" w14:paraId="411AEC01" w14:textId="77777777" w:rsidTr="00955115">
        <w:tc>
          <w:tcPr>
            <w:tcW w:w="290" w:type="pct"/>
            <w:tcBorders>
              <w:top w:val="nil"/>
              <w:left w:val="single" w:sz="8" w:space="0" w:color="auto"/>
              <w:bottom w:val="single" w:sz="4" w:space="0" w:color="auto"/>
              <w:right w:val="single" w:sz="4" w:space="0" w:color="auto"/>
            </w:tcBorders>
            <w:shd w:val="clear" w:color="auto" w:fill="auto"/>
            <w:vAlign w:val="center"/>
          </w:tcPr>
          <w:p w14:paraId="4798603B" w14:textId="77777777" w:rsidR="00955115" w:rsidRPr="00363632" w:rsidRDefault="00955115" w:rsidP="002458B6">
            <w:pPr>
              <w:rPr>
                <w:rFonts w:ascii="Arial" w:hAnsi="Arial" w:cs="Arial"/>
                <w:sz w:val="20"/>
                <w:szCs w:val="20"/>
                <w:lang w:val="sr-Cyrl-BA"/>
              </w:rPr>
            </w:pPr>
            <w:r w:rsidRPr="00363632">
              <w:rPr>
                <w:rFonts w:ascii="Arial" w:hAnsi="Arial" w:cs="Arial"/>
                <w:sz w:val="20"/>
                <w:szCs w:val="20"/>
                <w:lang w:val="sr-Cyrl-BA"/>
              </w:rPr>
              <w:t>11.</w:t>
            </w:r>
          </w:p>
        </w:tc>
        <w:tc>
          <w:tcPr>
            <w:tcW w:w="2148" w:type="pct"/>
            <w:tcBorders>
              <w:top w:val="single" w:sz="4" w:space="0" w:color="auto"/>
              <w:left w:val="nil"/>
              <w:bottom w:val="single" w:sz="4" w:space="0" w:color="auto"/>
              <w:right w:val="single" w:sz="4" w:space="0" w:color="auto"/>
            </w:tcBorders>
            <w:shd w:val="clear" w:color="auto" w:fill="auto"/>
            <w:vAlign w:val="center"/>
          </w:tcPr>
          <w:p w14:paraId="3BB0944F" w14:textId="77777777" w:rsidR="00955115" w:rsidRPr="00885634" w:rsidRDefault="00955115" w:rsidP="002458B6">
            <w:pPr>
              <w:contextualSpacing/>
              <w:rPr>
                <w:rFonts w:ascii="Arial" w:hAnsi="Arial" w:cs="Arial"/>
                <w:iCs/>
                <w:sz w:val="20"/>
                <w:szCs w:val="20"/>
                <w:lang w:val="sr-Cyrl-BA"/>
              </w:rPr>
            </w:pPr>
            <w:r>
              <w:rPr>
                <w:rFonts w:ascii="Arial" w:hAnsi="Arial" w:cs="Arial"/>
                <w:iCs/>
                <w:sz w:val="20"/>
                <w:szCs w:val="20"/>
                <w:lang w:val="bs-Latn-BA"/>
              </w:rPr>
              <w:t>Набавка кабла, PP-Ј 5x1,5</w:t>
            </w:r>
            <w:r>
              <w:rPr>
                <w:rFonts w:ascii="Arial" w:hAnsi="Arial" w:cs="Arial"/>
                <w:iCs/>
                <w:sz w:val="20"/>
                <w:szCs w:val="20"/>
                <w:lang w:val="sr-Cyrl-BA"/>
              </w:rPr>
              <w:t>.</w:t>
            </w:r>
          </w:p>
        </w:tc>
        <w:tc>
          <w:tcPr>
            <w:tcW w:w="482" w:type="pct"/>
            <w:tcBorders>
              <w:top w:val="single" w:sz="4" w:space="0" w:color="auto"/>
              <w:left w:val="nil"/>
              <w:bottom w:val="single" w:sz="4" w:space="0" w:color="auto"/>
              <w:right w:val="single" w:sz="4" w:space="0" w:color="auto"/>
            </w:tcBorders>
          </w:tcPr>
          <w:p w14:paraId="003666D5" w14:textId="77777777" w:rsidR="00955115" w:rsidRPr="00D15FD1" w:rsidRDefault="00955115" w:rsidP="002458B6">
            <w:pPr>
              <w:jc w:val="center"/>
              <w:rPr>
                <w:rFonts w:ascii="Arial" w:hAnsi="Arial" w:cs="Arial"/>
                <w:sz w:val="20"/>
                <w:szCs w:val="20"/>
                <w:lang w:val="bs-Latn-BA"/>
              </w:rPr>
            </w:pPr>
            <w:r>
              <w:rPr>
                <w:rFonts w:ascii="Arial" w:hAnsi="Arial" w:cs="Arial"/>
                <w:sz w:val="20"/>
                <w:szCs w:val="20"/>
                <w:lang w:val="bs-Latn-BA"/>
              </w:rPr>
              <w:t>m</w:t>
            </w:r>
          </w:p>
        </w:tc>
        <w:tc>
          <w:tcPr>
            <w:tcW w:w="564" w:type="pct"/>
            <w:tcBorders>
              <w:top w:val="nil"/>
              <w:left w:val="single" w:sz="4" w:space="0" w:color="auto"/>
              <w:bottom w:val="single" w:sz="4" w:space="0" w:color="auto"/>
              <w:right w:val="single" w:sz="4" w:space="0" w:color="auto"/>
            </w:tcBorders>
            <w:shd w:val="clear" w:color="auto" w:fill="auto"/>
            <w:vAlign w:val="center"/>
          </w:tcPr>
          <w:p w14:paraId="42139B79" w14:textId="77777777" w:rsidR="00955115" w:rsidRPr="00885634" w:rsidRDefault="00955115" w:rsidP="002458B6">
            <w:pPr>
              <w:jc w:val="center"/>
              <w:rPr>
                <w:rFonts w:ascii="Arial" w:hAnsi="Arial" w:cs="Arial"/>
                <w:sz w:val="20"/>
                <w:szCs w:val="20"/>
                <w:lang w:val="sr-Cyrl-BA"/>
              </w:rPr>
            </w:pPr>
            <w:r>
              <w:rPr>
                <w:rFonts w:ascii="Arial" w:hAnsi="Arial" w:cs="Arial"/>
                <w:sz w:val="20"/>
                <w:szCs w:val="20"/>
                <w:lang w:val="sr-Cyrl-BA"/>
              </w:rPr>
              <w:t>350</w:t>
            </w:r>
          </w:p>
        </w:tc>
        <w:tc>
          <w:tcPr>
            <w:tcW w:w="721" w:type="pct"/>
            <w:shd w:val="clear" w:color="auto" w:fill="auto"/>
            <w:vAlign w:val="center"/>
          </w:tcPr>
          <w:p w14:paraId="05403D3D" w14:textId="77777777" w:rsidR="00955115" w:rsidRPr="00C96EAD" w:rsidRDefault="00955115" w:rsidP="002458B6">
            <w:pPr>
              <w:jc w:val="center"/>
              <w:rPr>
                <w:rFonts w:ascii="Arial" w:hAnsi="Arial" w:cs="Arial"/>
                <w:sz w:val="20"/>
                <w:szCs w:val="20"/>
                <w:lang w:val="bs-Latn-BA"/>
              </w:rPr>
            </w:pPr>
          </w:p>
        </w:tc>
        <w:tc>
          <w:tcPr>
            <w:tcW w:w="796" w:type="pct"/>
            <w:shd w:val="clear" w:color="auto" w:fill="auto"/>
            <w:vAlign w:val="center"/>
          </w:tcPr>
          <w:p w14:paraId="0C7A0B94" w14:textId="77777777" w:rsidR="00955115" w:rsidRPr="00C96EAD" w:rsidRDefault="00955115" w:rsidP="002458B6">
            <w:pPr>
              <w:jc w:val="center"/>
              <w:rPr>
                <w:rFonts w:ascii="Arial" w:hAnsi="Arial" w:cs="Arial"/>
                <w:sz w:val="20"/>
                <w:szCs w:val="20"/>
                <w:lang w:val="bs-Latn-BA"/>
              </w:rPr>
            </w:pPr>
          </w:p>
        </w:tc>
      </w:tr>
      <w:tr w:rsidR="00955115" w:rsidRPr="00C96EAD" w14:paraId="4105B663" w14:textId="77777777" w:rsidTr="00955115">
        <w:tc>
          <w:tcPr>
            <w:tcW w:w="290" w:type="pct"/>
            <w:tcBorders>
              <w:top w:val="nil"/>
              <w:left w:val="single" w:sz="8" w:space="0" w:color="auto"/>
              <w:bottom w:val="single" w:sz="4" w:space="0" w:color="auto"/>
              <w:right w:val="single" w:sz="4" w:space="0" w:color="auto"/>
            </w:tcBorders>
            <w:shd w:val="clear" w:color="auto" w:fill="auto"/>
            <w:vAlign w:val="center"/>
          </w:tcPr>
          <w:p w14:paraId="40DCC7E4" w14:textId="77777777" w:rsidR="00955115" w:rsidRPr="00363632" w:rsidRDefault="00955115" w:rsidP="002458B6">
            <w:pPr>
              <w:rPr>
                <w:rFonts w:ascii="Arial" w:hAnsi="Arial" w:cs="Arial"/>
                <w:sz w:val="20"/>
                <w:szCs w:val="20"/>
                <w:lang w:val="sr-Cyrl-BA"/>
              </w:rPr>
            </w:pPr>
            <w:r w:rsidRPr="00363632">
              <w:rPr>
                <w:rFonts w:ascii="Arial" w:hAnsi="Arial" w:cs="Arial"/>
                <w:sz w:val="20"/>
                <w:szCs w:val="20"/>
                <w:lang w:val="sr-Cyrl-BA"/>
              </w:rPr>
              <w:t>12.</w:t>
            </w:r>
          </w:p>
        </w:tc>
        <w:tc>
          <w:tcPr>
            <w:tcW w:w="2148" w:type="pct"/>
            <w:tcBorders>
              <w:top w:val="single" w:sz="4" w:space="0" w:color="auto"/>
              <w:left w:val="nil"/>
              <w:bottom w:val="single" w:sz="4" w:space="0" w:color="auto"/>
              <w:right w:val="single" w:sz="4" w:space="0" w:color="auto"/>
            </w:tcBorders>
            <w:shd w:val="clear" w:color="auto" w:fill="auto"/>
            <w:vAlign w:val="center"/>
          </w:tcPr>
          <w:p w14:paraId="70ED5463" w14:textId="77777777" w:rsidR="00955115" w:rsidRPr="00AA445C" w:rsidRDefault="00955115" w:rsidP="002458B6">
            <w:pPr>
              <w:contextualSpacing/>
              <w:rPr>
                <w:rFonts w:ascii="Arial" w:hAnsi="Arial" w:cs="Arial"/>
                <w:iCs/>
                <w:sz w:val="20"/>
                <w:szCs w:val="20"/>
                <w:lang w:val="bs-Latn-BA"/>
              </w:rPr>
            </w:pPr>
            <w:r>
              <w:rPr>
                <w:rFonts w:ascii="Arial" w:hAnsi="Arial" w:cs="Arial"/>
                <w:iCs/>
                <w:sz w:val="20"/>
                <w:szCs w:val="20"/>
                <w:lang w:val="bs-Latn-BA"/>
              </w:rPr>
              <w:t xml:space="preserve">Набавка типли </w:t>
            </w:r>
            <w:r>
              <w:rPr>
                <w:rFonts w:ascii="Arial" w:hAnsi="Arial" w:cs="Arial"/>
                <w:iCs/>
                <w:sz w:val="20"/>
                <w:szCs w:val="20"/>
                <w:lang w:val="sr-Cyrl-BA"/>
              </w:rPr>
              <w:t>и</w:t>
            </w:r>
            <w:r w:rsidRPr="00AA445C">
              <w:rPr>
                <w:rFonts w:ascii="Arial" w:hAnsi="Arial" w:cs="Arial"/>
                <w:iCs/>
                <w:sz w:val="20"/>
                <w:szCs w:val="20"/>
                <w:lang w:val="bs-Latn-BA"/>
              </w:rPr>
              <w:t xml:space="preserve"> вијака </w:t>
            </w:r>
          </w:p>
          <w:p w14:paraId="5BCB3CA5" w14:textId="77777777" w:rsidR="00955115" w:rsidRPr="00C96EAD" w:rsidRDefault="00955115" w:rsidP="002458B6">
            <w:pPr>
              <w:contextualSpacing/>
              <w:rPr>
                <w:rFonts w:ascii="Arial" w:hAnsi="Arial" w:cs="Arial"/>
                <w:iCs/>
                <w:sz w:val="20"/>
                <w:szCs w:val="20"/>
                <w:lang w:val="bs-Latn-BA"/>
              </w:rPr>
            </w:pPr>
            <w:r>
              <w:rPr>
                <w:rFonts w:ascii="Arial" w:hAnsi="Arial" w:cs="Arial"/>
                <w:iCs/>
                <w:sz w:val="20"/>
                <w:szCs w:val="20"/>
                <w:lang w:val="bs-Latn-BA"/>
              </w:rPr>
              <w:t>Типла+вијак 40x</w:t>
            </w:r>
            <w:r w:rsidRPr="00AA445C">
              <w:rPr>
                <w:rFonts w:ascii="Arial" w:hAnsi="Arial" w:cs="Arial"/>
                <w:iCs/>
                <w:sz w:val="20"/>
                <w:szCs w:val="20"/>
                <w:lang w:val="bs-Latn-BA"/>
              </w:rPr>
              <w:t>6</w:t>
            </w:r>
          </w:p>
        </w:tc>
        <w:tc>
          <w:tcPr>
            <w:tcW w:w="482" w:type="pct"/>
            <w:tcBorders>
              <w:top w:val="single" w:sz="4" w:space="0" w:color="auto"/>
              <w:left w:val="nil"/>
              <w:bottom w:val="single" w:sz="4" w:space="0" w:color="auto"/>
              <w:right w:val="single" w:sz="4" w:space="0" w:color="auto"/>
            </w:tcBorders>
          </w:tcPr>
          <w:p w14:paraId="1EE26853" w14:textId="77777777" w:rsidR="00955115" w:rsidRDefault="00955115" w:rsidP="002458B6">
            <w:pPr>
              <w:rPr>
                <w:rFonts w:ascii="Arial" w:hAnsi="Arial" w:cs="Arial"/>
                <w:sz w:val="20"/>
                <w:szCs w:val="20"/>
                <w:lang w:val="bs-Latn-BA"/>
              </w:rPr>
            </w:pPr>
          </w:p>
          <w:p w14:paraId="6EC8FE95" w14:textId="77777777" w:rsidR="00955115" w:rsidRPr="00C96EAD" w:rsidRDefault="00955115" w:rsidP="002458B6">
            <w:pPr>
              <w:jc w:val="center"/>
              <w:rPr>
                <w:rFonts w:ascii="Arial" w:hAnsi="Arial" w:cs="Arial"/>
                <w:sz w:val="20"/>
                <w:szCs w:val="20"/>
                <w:lang w:val="bs-Latn-BA"/>
              </w:rPr>
            </w:pPr>
            <w:r>
              <w:rPr>
                <w:rFonts w:ascii="Arial" w:hAnsi="Arial" w:cs="Arial"/>
                <w:sz w:val="20"/>
                <w:szCs w:val="20"/>
                <w:lang w:val="bs-Latn-BA"/>
              </w:rPr>
              <w:t>m</w:t>
            </w:r>
          </w:p>
        </w:tc>
        <w:tc>
          <w:tcPr>
            <w:tcW w:w="564" w:type="pct"/>
            <w:tcBorders>
              <w:top w:val="nil"/>
              <w:left w:val="single" w:sz="4" w:space="0" w:color="auto"/>
              <w:bottom w:val="single" w:sz="4" w:space="0" w:color="auto"/>
              <w:right w:val="single" w:sz="4" w:space="0" w:color="auto"/>
            </w:tcBorders>
            <w:shd w:val="clear" w:color="auto" w:fill="auto"/>
            <w:vAlign w:val="center"/>
          </w:tcPr>
          <w:p w14:paraId="2FDB9071" w14:textId="77777777" w:rsidR="00955115" w:rsidRPr="00885634" w:rsidRDefault="00955115" w:rsidP="002458B6">
            <w:pPr>
              <w:jc w:val="center"/>
              <w:rPr>
                <w:rFonts w:ascii="Arial" w:hAnsi="Arial" w:cs="Arial"/>
                <w:sz w:val="20"/>
                <w:szCs w:val="20"/>
                <w:lang w:val="sr-Cyrl-BA"/>
              </w:rPr>
            </w:pPr>
            <w:r>
              <w:rPr>
                <w:rFonts w:ascii="Arial" w:hAnsi="Arial" w:cs="Arial"/>
                <w:sz w:val="20"/>
                <w:szCs w:val="20"/>
                <w:lang w:val="sr-Cyrl-BA"/>
              </w:rPr>
              <w:t>200</w:t>
            </w:r>
          </w:p>
        </w:tc>
        <w:tc>
          <w:tcPr>
            <w:tcW w:w="721" w:type="pct"/>
            <w:shd w:val="clear" w:color="auto" w:fill="auto"/>
            <w:vAlign w:val="center"/>
          </w:tcPr>
          <w:p w14:paraId="154111B3" w14:textId="77777777" w:rsidR="00955115" w:rsidRPr="00C96EAD" w:rsidRDefault="00955115" w:rsidP="002458B6">
            <w:pPr>
              <w:jc w:val="center"/>
              <w:rPr>
                <w:rFonts w:ascii="Arial" w:hAnsi="Arial" w:cs="Arial"/>
                <w:sz w:val="20"/>
                <w:szCs w:val="20"/>
                <w:lang w:val="bs-Latn-BA"/>
              </w:rPr>
            </w:pPr>
          </w:p>
        </w:tc>
        <w:tc>
          <w:tcPr>
            <w:tcW w:w="796" w:type="pct"/>
            <w:shd w:val="clear" w:color="auto" w:fill="auto"/>
            <w:vAlign w:val="center"/>
          </w:tcPr>
          <w:p w14:paraId="7C50C0E9" w14:textId="77777777" w:rsidR="00955115" w:rsidRPr="00C96EAD" w:rsidRDefault="00955115" w:rsidP="002458B6">
            <w:pPr>
              <w:jc w:val="center"/>
              <w:rPr>
                <w:rFonts w:ascii="Arial" w:hAnsi="Arial" w:cs="Arial"/>
                <w:sz w:val="20"/>
                <w:szCs w:val="20"/>
                <w:lang w:val="bs-Latn-BA"/>
              </w:rPr>
            </w:pPr>
          </w:p>
        </w:tc>
      </w:tr>
      <w:tr w:rsidR="00955115" w:rsidRPr="00C96EAD" w14:paraId="1BAFC24E" w14:textId="77777777" w:rsidTr="00955115">
        <w:tc>
          <w:tcPr>
            <w:tcW w:w="290" w:type="pct"/>
            <w:tcBorders>
              <w:top w:val="nil"/>
              <w:left w:val="single" w:sz="8" w:space="0" w:color="auto"/>
              <w:bottom w:val="single" w:sz="4" w:space="0" w:color="auto"/>
              <w:right w:val="single" w:sz="4" w:space="0" w:color="auto"/>
            </w:tcBorders>
            <w:shd w:val="clear" w:color="auto" w:fill="auto"/>
            <w:vAlign w:val="center"/>
          </w:tcPr>
          <w:p w14:paraId="1332C4AA" w14:textId="77777777" w:rsidR="00955115" w:rsidRPr="00AA445C" w:rsidRDefault="00955115" w:rsidP="002458B6">
            <w:pPr>
              <w:rPr>
                <w:rFonts w:ascii="Arial" w:hAnsi="Arial" w:cs="Arial"/>
                <w:sz w:val="20"/>
                <w:szCs w:val="20"/>
                <w:lang w:val="sr-Cyrl-BA"/>
              </w:rPr>
            </w:pPr>
            <w:r>
              <w:rPr>
                <w:rFonts w:ascii="Arial" w:hAnsi="Arial" w:cs="Arial"/>
                <w:sz w:val="20"/>
                <w:szCs w:val="20"/>
                <w:lang w:val="sr-Cyrl-BA"/>
              </w:rPr>
              <w:t>13.</w:t>
            </w:r>
          </w:p>
        </w:tc>
        <w:tc>
          <w:tcPr>
            <w:tcW w:w="2148" w:type="pct"/>
            <w:tcBorders>
              <w:top w:val="nil"/>
              <w:left w:val="nil"/>
              <w:bottom w:val="single" w:sz="4" w:space="0" w:color="auto"/>
              <w:right w:val="single" w:sz="4" w:space="0" w:color="auto"/>
            </w:tcBorders>
            <w:shd w:val="clear" w:color="auto" w:fill="auto"/>
            <w:vAlign w:val="center"/>
          </w:tcPr>
          <w:p w14:paraId="1DAF794A" w14:textId="77777777" w:rsidR="00955115" w:rsidRPr="00C96EAD" w:rsidRDefault="00955115" w:rsidP="002458B6">
            <w:pPr>
              <w:contextualSpacing/>
              <w:rPr>
                <w:rFonts w:ascii="Arial" w:hAnsi="Arial" w:cs="Arial"/>
                <w:iCs/>
                <w:sz w:val="20"/>
                <w:szCs w:val="20"/>
                <w:lang w:val="bs-Latn-BA"/>
              </w:rPr>
            </w:pPr>
            <w:r>
              <w:rPr>
                <w:rFonts w:ascii="Arial" w:hAnsi="Arial" w:cs="Arial"/>
                <w:iCs/>
                <w:sz w:val="20"/>
                <w:szCs w:val="20"/>
                <w:lang w:val="bs-Latn-BA"/>
              </w:rPr>
              <w:t>Монта</w:t>
            </w:r>
            <w:r>
              <w:rPr>
                <w:rFonts w:ascii="Arial" w:hAnsi="Arial" w:cs="Arial"/>
                <w:iCs/>
                <w:sz w:val="20"/>
                <w:szCs w:val="20"/>
                <w:lang w:val="sr-Cyrl-BA"/>
              </w:rPr>
              <w:t>ж</w:t>
            </w:r>
            <w:r>
              <w:rPr>
                <w:rFonts w:ascii="Arial" w:hAnsi="Arial" w:cs="Arial"/>
                <w:iCs/>
                <w:sz w:val="20"/>
                <w:szCs w:val="20"/>
                <w:lang w:val="bs-Latn-BA"/>
              </w:rPr>
              <w:t xml:space="preserve">а ЛЕД трака </w:t>
            </w:r>
            <w:r>
              <w:rPr>
                <w:rFonts w:ascii="Arial" w:hAnsi="Arial" w:cs="Arial"/>
                <w:iCs/>
                <w:sz w:val="20"/>
                <w:szCs w:val="20"/>
                <w:lang w:val="sr-Cyrl-BA"/>
              </w:rPr>
              <w:t>и</w:t>
            </w:r>
            <w:r w:rsidRPr="00AA445C">
              <w:rPr>
                <w:rFonts w:ascii="Arial" w:hAnsi="Arial" w:cs="Arial"/>
                <w:iCs/>
                <w:sz w:val="20"/>
                <w:szCs w:val="20"/>
                <w:lang w:val="bs-Latn-BA"/>
              </w:rPr>
              <w:t xml:space="preserve"> АЛ профила</w:t>
            </w:r>
          </w:p>
        </w:tc>
        <w:tc>
          <w:tcPr>
            <w:tcW w:w="482" w:type="pct"/>
            <w:tcBorders>
              <w:top w:val="single" w:sz="4" w:space="0" w:color="auto"/>
              <w:left w:val="nil"/>
              <w:bottom w:val="single" w:sz="4" w:space="0" w:color="auto"/>
              <w:right w:val="single" w:sz="4" w:space="0" w:color="auto"/>
            </w:tcBorders>
          </w:tcPr>
          <w:p w14:paraId="6FCCC2F4" w14:textId="77777777" w:rsidR="00955115" w:rsidRPr="00C96EAD" w:rsidRDefault="00955115" w:rsidP="002458B6">
            <w:pPr>
              <w:jc w:val="center"/>
              <w:rPr>
                <w:rFonts w:ascii="Arial" w:hAnsi="Arial" w:cs="Arial"/>
                <w:sz w:val="20"/>
                <w:szCs w:val="20"/>
                <w:lang w:val="bs-Latn-BA"/>
              </w:rPr>
            </w:pPr>
            <w:r>
              <w:rPr>
                <w:rFonts w:ascii="Arial" w:hAnsi="Arial" w:cs="Arial"/>
                <w:sz w:val="20"/>
                <w:szCs w:val="20"/>
                <w:lang w:val="bs-Latn-BA"/>
              </w:rPr>
              <w:t>m</w:t>
            </w:r>
          </w:p>
        </w:tc>
        <w:tc>
          <w:tcPr>
            <w:tcW w:w="564" w:type="pct"/>
            <w:tcBorders>
              <w:top w:val="nil"/>
              <w:left w:val="single" w:sz="4" w:space="0" w:color="auto"/>
              <w:bottom w:val="single" w:sz="4" w:space="0" w:color="auto"/>
              <w:right w:val="single" w:sz="4" w:space="0" w:color="auto"/>
            </w:tcBorders>
            <w:shd w:val="clear" w:color="auto" w:fill="auto"/>
            <w:vAlign w:val="center"/>
          </w:tcPr>
          <w:p w14:paraId="1D5FF7E3" w14:textId="77777777" w:rsidR="00955115" w:rsidRPr="00885634" w:rsidRDefault="00955115" w:rsidP="002458B6">
            <w:pPr>
              <w:jc w:val="center"/>
              <w:rPr>
                <w:rFonts w:ascii="Arial" w:hAnsi="Arial" w:cs="Arial"/>
                <w:sz w:val="20"/>
                <w:szCs w:val="20"/>
                <w:lang w:val="sr-Cyrl-BA"/>
              </w:rPr>
            </w:pPr>
            <w:r>
              <w:rPr>
                <w:rFonts w:ascii="Arial" w:hAnsi="Arial" w:cs="Arial"/>
                <w:sz w:val="20"/>
                <w:szCs w:val="20"/>
                <w:lang w:val="sr-Cyrl-BA"/>
              </w:rPr>
              <w:t>60</w:t>
            </w:r>
          </w:p>
        </w:tc>
        <w:tc>
          <w:tcPr>
            <w:tcW w:w="721" w:type="pct"/>
            <w:shd w:val="clear" w:color="auto" w:fill="auto"/>
            <w:vAlign w:val="center"/>
          </w:tcPr>
          <w:p w14:paraId="05B59304" w14:textId="77777777" w:rsidR="00955115" w:rsidRPr="00C96EAD" w:rsidRDefault="00955115" w:rsidP="002458B6">
            <w:pPr>
              <w:jc w:val="center"/>
              <w:rPr>
                <w:rFonts w:ascii="Arial" w:hAnsi="Arial" w:cs="Arial"/>
                <w:sz w:val="20"/>
                <w:szCs w:val="20"/>
                <w:lang w:val="bs-Latn-BA"/>
              </w:rPr>
            </w:pPr>
          </w:p>
        </w:tc>
        <w:tc>
          <w:tcPr>
            <w:tcW w:w="796" w:type="pct"/>
            <w:shd w:val="clear" w:color="auto" w:fill="auto"/>
            <w:vAlign w:val="center"/>
          </w:tcPr>
          <w:p w14:paraId="21D5A1E0" w14:textId="77777777" w:rsidR="00955115" w:rsidRPr="00C96EAD" w:rsidRDefault="00955115" w:rsidP="002458B6">
            <w:pPr>
              <w:jc w:val="center"/>
              <w:rPr>
                <w:rFonts w:ascii="Arial" w:hAnsi="Arial" w:cs="Arial"/>
                <w:sz w:val="20"/>
                <w:szCs w:val="20"/>
                <w:lang w:val="bs-Latn-BA"/>
              </w:rPr>
            </w:pPr>
          </w:p>
        </w:tc>
      </w:tr>
      <w:tr w:rsidR="00955115" w:rsidRPr="00C96EAD" w14:paraId="758B67D3" w14:textId="77777777" w:rsidTr="00955115">
        <w:tc>
          <w:tcPr>
            <w:tcW w:w="290" w:type="pct"/>
            <w:tcBorders>
              <w:top w:val="nil"/>
              <w:left w:val="single" w:sz="8" w:space="0" w:color="auto"/>
              <w:bottom w:val="single" w:sz="4" w:space="0" w:color="auto"/>
              <w:right w:val="single" w:sz="4" w:space="0" w:color="auto"/>
            </w:tcBorders>
            <w:shd w:val="clear" w:color="auto" w:fill="auto"/>
            <w:vAlign w:val="center"/>
          </w:tcPr>
          <w:p w14:paraId="40BDD917" w14:textId="77777777" w:rsidR="00955115" w:rsidRPr="00AA445C" w:rsidRDefault="00955115" w:rsidP="002458B6">
            <w:pPr>
              <w:rPr>
                <w:rFonts w:ascii="Arial" w:hAnsi="Arial" w:cs="Arial"/>
                <w:sz w:val="20"/>
                <w:szCs w:val="20"/>
                <w:lang w:val="sr-Cyrl-BA"/>
              </w:rPr>
            </w:pPr>
            <w:r>
              <w:rPr>
                <w:rFonts w:ascii="Arial" w:hAnsi="Arial" w:cs="Arial"/>
                <w:sz w:val="20"/>
                <w:szCs w:val="20"/>
                <w:lang w:val="sr-Cyrl-BA"/>
              </w:rPr>
              <w:t>14.</w:t>
            </w:r>
          </w:p>
        </w:tc>
        <w:tc>
          <w:tcPr>
            <w:tcW w:w="2148" w:type="pct"/>
            <w:tcBorders>
              <w:top w:val="nil"/>
              <w:left w:val="nil"/>
              <w:bottom w:val="single" w:sz="4" w:space="0" w:color="auto"/>
              <w:right w:val="single" w:sz="4" w:space="0" w:color="auto"/>
            </w:tcBorders>
            <w:shd w:val="clear" w:color="auto" w:fill="auto"/>
            <w:vAlign w:val="center"/>
          </w:tcPr>
          <w:p w14:paraId="4E3E2E62" w14:textId="77777777" w:rsidR="00955115" w:rsidRPr="00C96EAD" w:rsidRDefault="00955115" w:rsidP="002458B6">
            <w:pPr>
              <w:contextualSpacing/>
              <w:rPr>
                <w:rFonts w:ascii="Arial" w:hAnsi="Arial" w:cs="Arial"/>
                <w:iCs/>
                <w:sz w:val="20"/>
                <w:szCs w:val="20"/>
                <w:lang w:val="bs-Latn-BA"/>
              </w:rPr>
            </w:pPr>
            <w:r>
              <w:rPr>
                <w:rFonts w:ascii="Arial" w:hAnsi="Arial" w:cs="Arial"/>
                <w:iCs/>
                <w:sz w:val="20"/>
                <w:szCs w:val="20"/>
                <w:lang w:val="bs-Latn-BA"/>
              </w:rPr>
              <w:t>Монта</w:t>
            </w:r>
            <w:r>
              <w:rPr>
                <w:rFonts w:ascii="Arial" w:hAnsi="Arial" w:cs="Arial"/>
                <w:iCs/>
                <w:sz w:val="20"/>
                <w:szCs w:val="20"/>
                <w:lang w:val="sr-Cyrl-BA"/>
              </w:rPr>
              <w:t>ж</w:t>
            </w:r>
            <w:r w:rsidRPr="00AA445C">
              <w:rPr>
                <w:rFonts w:ascii="Arial" w:hAnsi="Arial" w:cs="Arial"/>
                <w:iCs/>
                <w:sz w:val="20"/>
                <w:szCs w:val="20"/>
                <w:lang w:val="bs-Latn-BA"/>
              </w:rPr>
              <w:t>а рефлектора</w:t>
            </w:r>
          </w:p>
        </w:tc>
        <w:tc>
          <w:tcPr>
            <w:tcW w:w="482" w:type="pct"/>
            <w:tcBorders>
              <w:top w:val="single" w:sz="4" w:space="0" w:color="auto"/>
              <w:left w:val="nil"/>
              <w:bottom w:val="single" w:sz="4" w:space="0" w:color="auto"/>
              <w:right w:val="single" w:sz="4" w:space="0" w:color="auto"/>
            </w:tcBorders>
          </w:tcPr>
          <w:p w14:paraId="42863613" w14:textId="77777777" w:rsidR="00955115" w:rsidRPr="00C96EAD" w:rsidRDefault="00955115" w:rsidP="002458B6">
            <w:pPr>
              <w:jc w:val="center"/>
              <w:rPr>
                <w:rFonts w:ascii="Arial" w:hAnsi="Arial" w:cs="Arial"/>
                <w:sz w:val="20"/>
                <w:szCs w:val="20"/>
                <w:lang w:val="bs-Latn-BA"/>
              </w:rPr>
            </w:pPr>
            <w:r>
              <w:rPr>
                <w:rFonts w:ascii="Arial" w:hAnsi="Arial" w:cs="Arial"/>
                <w:sz w:val="20"/>
                <w:szCs w:val="20"/>
                <w:lang w:val="bs-Latn-BA"/>
              </w:rPr>
              <w:t>kom</w:t>
            </w:r>
          </w:p>
        </w:tc>
        <w:tc>
          <w:tcPr>
            <w:tcW w:w="564" w:type="pct"/>
            <w:tcBorders>
              <w:top w:val="nil"/>
              <w:left w:val="single" w:sz="4" w:space="0" w:color="auto"/>
              <w:bottom w:val="single" w:sz="4" w:space="0" w:color="auto"/>
              <w:right w:val="single" w:sz="4" w:space="0" w:color="auto"/>
            </w:tcBorders>
            <w:shd w:val="clear" w:color="auto" w:fill="auto"/>
            <w:vAlign w:val="center"/>
          </w:tcPr>
          <w:p w14:paraId="31D553E4" w14:textId="77777777" w:rsidR="00955115" w:rsidRPr="00885634" w:rsidRDefault="00955115" w:rsidP="002458B6">
            <w:pPr>
              <w:jc w:val="center"/>
              <w:rPr>
                <w:rFonts w:ascii="Arial" w:hAnsi="Arial" w:cs="Arial"/>
                <w:sz w:val="20"/>
                <w:szCs w:val="20"/>
                <w:lang w:val="sr-Cyrl-BA"/>
              </w:rPr>
            </w:pPr>
            <w:r>
              <w:rPr>
                <w:rFonts w:ascii="Arial" w:hAnsi="Arial" w:cs="Arial"/>
                <w:sz w:val="20"/>
                <w:szCs w:val="20"/>
                <w:lang w:val="sr-Cyrl-BA"/>
              </w:rPr>
              <w:t>24</w:t>
            </w:r>
          </w:p>
        </w:tc>
        <w:tc>
          <w:tcPr>
            <w:tcW w:w="721" w:type="pct"/>
            <w:shd w:val="clear" w:color="auto" w:fill="auto"/>
            <w:vAlign w:val="center"/>
          </w:tcPr>
          <w:p w14:paraId="60001543" w14:textId="77777777" w:rsidR="00955115" w:rsidRPr="00C96EAD" w:rsidRDefault="00955115" w:rsidP="002458B6">
            <w:pPr>
              <w:jc w:val="center"/>
              <w:rPr>
                <w:rFonts w:ascii="Arial" w:hAnsi="Arial" w:cs="Arial"/>
                <w:sz w:val="20"/>
                <w:szCs w:val="20"/>
                <w:lang w:val="bs-Latn-BA"/>
              </w:rPr>
            </w:pPr>
          </w:p>
        </w:tc>
        <w:tc>
          <w:tcPr>
            <w:tcW w:w="796" w:type="pct"/>
            <w:shd w:val="clear" w:color="auto" w:fill="auto"/>
            <w:vAlign w:val="center"/>
          </w:tcPr>
          <w:p w14:paraId="7E3C9775" w14:textId="77777777" w:rsidR="00955115" w:rsidRPr="00C96EAD" w:rsidRDefault="00955115" w:rsidP="002458B6">
            <w:pPr>
              <w:jc w:val="center"/>
              <w:rPr>
                <w:rFonts w:ascii="Arial" w:hAnsi="Arial" w:cs="Arial"/>
                <w:sz w:val="20"/>
                <w:szCs w:val="20"/>
                <w:lang w:val="bs-Latn-BA"/>
              </w:rPr>
            </w:pPr>
          </w:p>
        </w:tc>
      </w:tr>
      <w:tr w:rsidR="00955115" w:rsidRPr="00C96EAD" w14:paraId="2713F6CB" w14:textId="77777777" w:rsidTr="00955115">
        <w:tc>
          <w:tcPr>
            <w:tcW w:w="5000" w:type="pct"/>
            <w:gridSpan w:val="6"/>
            <w:tcBorders>
              <w:top w:val="nil"/>
              <w:left w:val="single" w:sz="8" w:space="0" w:color="auto"/>
              <w:bottom w:val="single" w:sz="4" w:space="0" w:color="auto"/>
            </w:tcBorders>
            <w:shd w:val="clear" w:color="auto" w:fill="auto"/>
            <w:vAlign w:val="center"/>
          </w:tcPr>
          <w:p w14:paraId="001B0178" w14:textId="77777777" w:rsidR="00955115" w:rsidRPr="00885634" w:rsidRDefault="00955115" w:rsidP="002458B6">
            <w:pPr>
              <w:contextualSpacing/>
              <w:jc w:val="center"/>
              <w:rPr>
                <w:rFonts w:ascii="Arial" w:hAnsi="Arial" w:cs="Arial"/>
                <w:b/>
                <w:i/>
                <w:sz w:val="20"/>
                <w:szCs w:val="20"/>
                <w:lang w:val="sr-Cyrl-BA"/>
              </w:rPr>
            </w:pPr>
            <w:r w:rsidRPr="00885634">
              <w:rPr>
                <w:rFonts w:ascii="Arial" w:hAnsi="Arial" w:cs="Arial"/>
                <w:b/>
                <w:i/>
                <w:sz w:val="20"/>
                <w:szCs w:val="20"/>
                <w:lang w:val="sr-Cyrl-BA"/>
              </w:rPr>
              <w:t>Стакларски радови</w:t>
            </w:r>
          </w:p>
        </w:tc>
      </w:tr>
      <w:tr w:rsidR="00955115" w:rsidRPr="00C96EAD" w14:paraId="4243C3AF" w14:textId="77777777" w:rsidTr="00955115">
        <w:tc>
          <w:tcPr>
            <w:tcW w:w="290" w:type="pct"/>
            <w:tcBorders>
              <w:top w:val="nil"/>
              <w:left w:val="single" w:sz="8" w:space="0" w:color="auto"/>
              <w:bottom w:val="single" w:sz="4" w:space="0" w:color="auto"/>
              <w:right w:val="single" w:sz="4" w:space="0" w:color="auto"/>
            </w:tcBorders>
            <w:shd w:val="clear" w:color="auto" w:fill="auto"/>
            <w:vAlign w:val="center"/>
          </w:tcPr>
          <w:p w14:paraId="43EF84F1" w14:textId="77777777" w:rsidR="00955115" w:rsidRPr="004B14EB" w:rsidRDefault="00955115" w:rsidP="002458B6">
            <w:pPr>
              <w:rPr>
                <w:rFonts w:ascii="Arial" w:hAnsi="Arial" w:cs="Arial"/>
                <w:sz w:val="20"/>
                <w:szCs w:val="20"/>
                <w:lang w:val="sr-Cyrl-BA"/>
              </w:rPr>
            </w:pPr>
            <w:r>
              <w:rPr>
                <w:rFonts w:ascii="Arial" w:hAnsi="Arial" w:cs="Arial"/>
                <w:sz w:val="20"/>
                <w:szCs w:val="20"/>
                <w:lang w:val="sr-Cyrl-BA"/>
              </w:rPr>
              <w:t>1.</w:t>
            </w:r>
          </w:p>
        </w:tc>
        <w:tc>
          <w:tcPr>
            <w:tcW w:w="2148" w:type="pct"/>
            <w:tcBorders>
              <w:top w:val="nil"/>
              <w:left w:val="nil"/>
              <w:bottom w:val="single" w:sz="4" w:space="0" w:color="auto"/>
              <w:right w:val="single" w:sz="4" w:space="0" w:color="auto"/>
            </w:tcBorders>
            <w:shd w:val="clear" w:color="auto" w:fill="auto"/>
            <w:vAlign w:val="center"/>
          </w:tcPr>
          <w:p w14:paraId="56CBE672" w14:textId="77777777" w:rsidR="00955115" w:rsidRPr="00C96EAD" w:rsidRDefault="00955115" w:rsidP="002458B6">
            <w:pPr>
              <w:contextualSpacing/>
              <w:rPr>
                <w:rFonts w:ascii="Arial" w:hAnsi="Arial" w:cs="Arial"/>
                <w:iCs/>
                <w:sz w:val="20"/>
                <w:szCs w:val="20"/>
                <w:lang w:val="bs-Latn-BA"/>
              </w:rPr>
            </w:pPr>
            <w:r>
              <w:rPr>
                <w:rFonts w:ascii="Arial" w:hAnsi="Arial" w:cs="Arial"/>
                <w:iCs/>
                <w:sz w:val="20"/>
                <w:szCs w:val="20"/>
                <w:lang w:val="bs-Latn-BA"/>
              </w:rPr>
              <w:t xml:space="preserve">Набавка </w:t>
            </w:r>
            <w:r>
              <w:rPr>
                <w:rFonts w:ascii="Arial" w:hAnsi="Arial" w:cs="Arial"/>
                <w:iCs/>
                <w:sz w:val="20"/>
                <w:szCs w:val="20"/>
                <w:lang w:val="sr-Cyrl-BA"/>
              </w:rPr>
              <w:t>и</w:t>
            </w:r>
            <w:r>
              <w:rPr>
                <w:rFonts w:ascii="Arial" w:hAnsi="Arial" w:cs="Arial"/>
                <w:iCs/>
                <w:sz w:val="20"/>
                <w:szCs w:val="20"/>
                <w:lang w:val="bs-Latn-BA"/>
              </w:rPr>
              <w:t xml:space="preserve"> монта</w:t>
            </w:r>
            <w:r>
              <w:rPr>
                <w:rFonts w:ascii="Arial" w:hAnsi="Arial" w:cs="Arial"/>
                <w:iCs/>
                <w:sz w:val="20"/>
                <w:szCs w:val="20"/>
                <w:lang w:val="sr-Cyrl-BA"/>
              </w:rPr>
              <w:t>ж</w:t>
            </w:r>
            <w:r>
              <w:rPr>
                <w:rFonts w:ascii="Arial" w:hAnsi="Arial" w:cs="Arial"/>
                <w:iCs/>
                <w:sz w:val="20"/>
                <w:szCs w:val="20"/>
                <w:lang w:val="bs-Latn-BA"/>
              </w:rPr>
              <w:t>а АЛУ профила</w:t>
            </w:r>
            <w:r w:rsidRPr="004B14EB">
              <w:rPr>
                <w:rFonts w:ascii="Arial" w:hAnsi="Arial" w:cs="Arial"/>
                <w:iCs/>
                <w:sz w:val="20"/>
                <w:szCs w:val="20"/>
                <w:lang w:val="bs-Latn-BA"/>
              </w:rPr>
              <w:t>,</w:t>
            </w:r>
            <w:r>
              <w:rPr>
                <w:rFonts w:ascii="Arial" w:hAnsi="Arial" w:cs="Arial"/>
                <w:iCs/>
                <w:sz w:val="20"/>
                <w:szCs w:val="20"/>
                <w:lang w:val="sr-Cyrl-BA"/>
              </w:rPr>
              <w:t xml:space="preserve"> </w:t>
            </w:r>
            <w:r>
              <w:rPr>
                <w:rFonts w:ascii="Arial" w:hAnsi="Arial" w:cs="Arial"/>
                <w:iCs/>
                <w:sz w:val="20"/>
                <w:szCs w:val="20"/>
                <w:lang w:val="bs-Latn-BA"/>
              </w:rPr>
              <w:t>за но</w:t>
            </w:r>
            <w:r>
              <w:rPr>
                <w:rFonts w:ascii="Arial" w:hAnsi="Arial" w:cs="Arial"/>
                <w:iCs/>
                <w:sz w:val="20"/>
                <w:szCs w:val="20"/>
                <w:lang w:val="sr-Cyrl-BA"/>
              </w:rPr>
              <w:t>ш</w:t>
            </w:r>
            <w:r w:rsidRPr="004B14EB">
              <w:rPr>
                <w:rFonts w:ascii="Arial" w:hAnsi="Arial" w:cs="Arial"/>
                <w:iCs/>
                <w:sz w:val="20"/>
                <w:szCs w:val="20"/>
                <w:lang w:val="bs-Latn-BA"/>
              </w:rPr>
              <w:t>ење стакла, на ригипс парапете.</w:t>
            </w:r>
            <w:r>
              <w:rPr>
                <w:rFonts w:ascii="Arial" w:hAnsi="Arial" w:cs="Arial"/>
                <w:iCs/>
                <w:sz w:val="20"/>
                <w:szCs w:val="20"/>
                <w:lang w:val="sr-Cyrl-BA"/>
              </w:rPr>
              <w:t xml:space="preserve"> </w:t>
            </w:r>
            <w:r>
              <w:rPr>
                <w:rFonts w:ascii="Arial" w:hAnsi="Arial" w:cs="Arial"/>
                <w:iCs/>
                <w:sz w:val="20"/>
                <w:szCs w:val="20"/>
                <w:lang w:val="bs-Latn-BA"/>
              </w:rPr>
              <w:t>Алу профили морају имати могу</w:t>
            </w:r>
            <w:r>
              <w:rPr>
                <w:rFonts w:ascii="Arial" w:hAnsi="Arial" w:cs="Arial"/>
                <w:iCs/>
                <w:sz w:val="20"/>
                <w:szCs w:val="20"/>
                <w:lang w:val="sr-Cyrl-BA"/>
              </w:rPr>
              <w:t>ћ</w:t>
            </w:r>
            <w:r w:rsidRPr="004B14EB">
              <w:rPr>
                <w:rFonts w:ascii="Arial" w:hAnsi="Arial" w:cs="Arial"/>
                <w:iCs/>
                <w:sz w:val="20"/>
                <w:szCs w:val="20"/>
                <w:lang w:val="bs-Latn-BA"/>
              </w:rPr>
              <w:t>ност отварања, како би се стакло могло скинути по потреби.</w:t>
            </w:r>
            <w:r>
              <w:rPr>
                <w:rFonts w:ascii="Arial" w:hAnsi="Arial" w:cs="Arial"/>
                <w:iCs/>
                <w:sz w:val="20"/>
                <w:szCs w:val="20"/>
                <w:lang w:val="sr-Cyrl-BA"/>
              </w:rPr>
              <w:t xml:space="preserve"> </w:t>
            </w:r>
            <w:r w:rsidRPr="004B14EB">
              <w:rPr>
                <w:rFonts w:ascii="Arial" w:hAnsi="Arial" w:cs="Arial"/>
                <w:iCs/>
                <w:sz w:val="20"/>
                <w:szCs w:val="20"/>
                <w:lang w:val="bs-Latn-BA"/>
              </w:rPr>
              <w:t>Профил</w:t>
            </w:r>
            <w:r>
              <w:rPr>
                <w:rFonts w:ascii="Arial" w:hAnsi="Arial" w:cs="Arial"/>
                <w:iCs/>
                <w:sz w:val="20"/>
                <w:szCs w:val="20"/>
                <w:lang w:val="bs-Latn-BA"/>
              </w:rPr>
              <w:t xml:space="preserve">и </w:t>
            </w:r>
            <w:r>
              <w:rPr>
                <w:rFonts w:ascii="Arial" w:hAnsi="Arial" w:cs="Arial"/>
                <w:iCs/>
                <w:sz w:val="20"/>
                <w:szCs w:val="20"/>
                <w:lang w:val="sr-Cyrl-BA"/>
              </w:rPr>
              <w:t>и</w:t>
            </w:r>
            <w:r>
              <w:rPr>
                <w:rFonts w:ascii="Arial" w:hAnsi="Arial" w:cs="Arial"/>
                <w:iCs/>
                <w:sz w:val="20"/>
                <w:szCs w:val="20"/>
                <w:lang w:val="bs-Latn-BA"/>
              </w:rPr>
              <w:t xml:space="preserve"> стакло се монтирају по завр</w:t>
            </w:r>
            <w:r>
              <w:rPr>
                <w:rFonts w:ascii="Arial" w:hAnsi="Arial" w:cs="Arial"/>
                <w:iCs/>
                <w:sz w:val="20"/>
                <w:szCs w:val="20"/>
                <w:lang w:val="sr-Cyrl-BA"/>
              </w:rPr>
              <w:t>ш</w:t>
            </w:r>
            <w:r>
              <w:rPr>
                <w:rFonts w:ascii="Arial" w:hAnsi="Arial" w:cs="Arial"/>
                <w:iCs/>
                <w:sz w:val="20"/>
                <w:szCs w:val="20"/>
                <w:lang w:val="bs-Latn-BA"/>
              </w:rPr>
              <w:t xml:space="preserve">еној изведби ригипс </w:t>
            </w:r>
            <w:r>
              <w:rPr>
                <w:rFonts w:ascii="Arial" w:hAnsi="Arial" w:cs="Arial"/>
                <w:iCs/>
                <w:sz w:val="20"/>
                <w:szCs w:val="20"/>
                <w:lang w:val="sr-Cyrl-BA"/>
              </w:rPr>
              <w:t>и</w:t>
            </w:r>
            <w:r w:rsidRPr="004B14EB">
              <w:rPr>
                <w:rFonts w:ascii="Arial" w:hAnsi="Arial" w:cs="Arial"/>
                <w:iCs/>
                <w:sz w:val="20"/>
                <w:szCs w:val="20"/>
                <w:lang w:val="bs-Latn-BA"/>
              </w:rPr>
              <w:t xml:space="preserve"> молерских радова.</w:t>
            </w:r>
          </w:p>
        </w:tc>
        <w:tc>
          <w:tcPr>
            <w:tcW w:w="482" w:type="pct"/>
            <w:tcBorders>
              <w:top w:val="single" w:sz="4" w:space="0" w:color="auto"/>
              <w:left w:val="nil"/>
              <w:bottom w:val="single" w:sz="4" w:space="0" w:color="auto"/>
              <w:right w:val="single" w:sz="4" w:space="0" w:color="auto"/>
            </w:tcBorders>
          </w:tcPr>
          <w:p w14:paraId="67547589" w14:textId="77777777" w:rsidR="00955115" w:rsidRDefault="00955115" w:rsidP="002458B6">
            <w:pPr>
              <w:jc w:val="center"/>
              <w:rPr>
                <w:rFonts w:ascii="Arial" w:hAnsi="Arial" w:cs="Arial"/>
                <w:sz w:val="20"/>
                <w:szCs w:val="20"/>
                <w:lang w:val="bs-Latn-BA"/>
              </w:rPr>
            </w:pPr>
          </w:p>
          <w:p w14:paraId="2E2DE59B" w14:textId="77777777" w:rsidR="00955115" w:rsidRDefault="00955115" w:rsidP="002458B6">
            <w:pPr>
              <w:jc w:val="center"/>
              <w:rPr>
                <w:rFonts w:ascii="Arial" w:hAnsi="Arial" w:cs="Arial"/>
                <w:sz w:val="20"/>
                <w:szCs w:val="20"/>
                <w:lang w:val="bs-Latn-BA"/>
              </w:rPr>
            </w:pPr>
          </w:p>
          <w:p w14:paraId="31CE472C" w14:textId="77777777" w:rsidR="00955115" w:rsidRPr="00F117F8" w:rsidRDefault="00955115" w:rsidP="002458B6">
            <w:pPr>
              <w:jc w:val="center"/>
              <w:rPr>
                <w:rFonts w:ascii="Arial" w:hAnsi="Arial" w:cs="Arial"/>
                <w:sz w:val="20"/>
                <w:szCs w:val="20"/>
                <w:lang w:val="bs-Latn-BA"/>
              </w:rPr>
            </w:pPr>
            <w:r>
              <w:rPr>
                <w:rFonts w:ascii="Arial" w:hAnsi="Arial" w:cs="Arial"/>
                <w:sz w:val="20"/>
                <w:szCs w:val="20"/>
                <w:lang w:val="bs-Latn-BA"/>
              </w:rPr>
              <w:t>m</w:t>
            </w:r>
          </w:p>
        </w:tc>
        <w:tc>
          <w:tcPr>
            <w:tcW w:w="564" w:type="pct"/>
            <w:tcBorders>
              <w:top w:val="nil"/>
              <w:left w:val="single" w:sz="4" w:space="0" w:color="auto"/>
              <w:bottom w:val="single" w:sz="4" w:space="0" w:color="auto"/>
              <w:right w:val="single" w:sz="4" w:space="0" w:color="auto"/>
            </w:tcBorders>
            <w:shd w:val="clear" w:color="auto" w:fill="auto"/>
            <w:vAlign w:val="center"/>
          </w:tcPr>
          <w:p w14:paraId="518D30FC" w14:textId="77777777" w:rsidR="00955115" w:rsidRPr="00C96EAD" w:rsidRDefault="00955115" w:rsidP="002458B6">
            <w:pPr>
              <w:jc w:val="center"/>
              <w:rPr>
                <w:rFonts w:ascii="Arial" w:hAnsi="Arial" w:cs="Arial"/>
                <w:sz w:val="20"/>
                <w:szCs w:val="20"/>
                <w:lang w:val="bs-Latn-BA"/>
              </w:rPr>
            </w:pPr>
            <w:r>
              <w:rPr>
                <w:rFonts w:ascii="Arial" w:hAnsi="Arial" w:cs="Arial"/>
                <w:sz w:val="20"/>
                <w:szCs w:val="20"/>
                <w:lang w:val="bs-Latn-BA"/>
              </w:rPr>
              <w:t>60</w:t>
            </w:r>
          </w:p>
        </w:tc>
        <w:tc>
          <w:tcPr>
            <w:tcW w:w="721" w:type="pct"/>
            <w:shd w:val="clear" w:color="auto" w:fill="auto"/>
            <w:vAlign w:val="center"/>
          </w:tcPr>
          <w:p w14:paraId="309D10C2" w14:textId="77777777" w:rsidR="00955115" w:rsidRPr="00C96EAD" w:rsidRDefault="00955115" w:rsidP="002458B6">
            <w:pPr>
              <w:jc w:val="center"/>
              <w:rPr>
                <w:rFonts w:ascii="Arial" w:hAnsi="Arial" w:cs="Arial"/>
                <w:sz w:val="20"/>
                <w:szCs w:val="20"/>
                <w:lang w:val="bs-Latn-BA"/>
              </w:rPr>
            </w:pPr>
          </w:p>
        </w:tc>
        <w:tc>
          <w:tcPr>
            <w:tcW w:w="796" w:type="pct"/>
            <w:shd w:val="clear" w:color="auto" w:fill="auto"/>
            <w:vAlign w:val="center"/>
          </w:tcPr>
          <w:p w14:paraId="1498BAD2" w14:textId="77777777" w:rsidR="00955115" w:rsidRPr="00C96EAD" w:rsidRDefault="00955115" w:rsidP="002458B6">
            <w:pPr>
              <w:jc w:val="center"/>
              <w:rPr>
                <w:rFonts w:ascii="Arial" w:hAnsi="Arial" w:cs="Arial"/>
                <w:sz w:val="20"/>
                <w:szCs w:val="20"/>
                <w:lang w:val="bs-Latn-BA"/>
              </w:rPr>
            </w:pPr>
          </w:p>
        </w:tc>
      </w:tr>
      <w:tr w:rsidR="00955115" w:rsidRPr="00C96EAD" w14:paraId="20E4A2EA" w14:textId="77777777" w:rsidTr="00955115">
        <w:tc>
          <w:tcPr>
            <w:tcW w:w="290" w:type="pct"/>
            <w:tcBorders>
              <w:top w:val="nil"/>
              <w:left w:val="single" w:sz="8" w:space="0" w:color="auto"/>
              <w:bottom w:val="single" w:sz="4" w:space="0" w:color="auto"/>
              <w:right w:val="single" w:sz="4" w:space="0" w:color="auto"/>
            </w:tcBorders>
            <w:shd w:val="clear" w:color="auto" w:fill="auto"/>
            <w:vAlign w:val="center"/>
          </w:tcPr>
          <w:p w14:paraId="3CB6EFA9" w14:textId="77777777" w:rsidR="00955115" w:rsidRPr="004B14EB" w:rsidRDefault="00955115" w:rsidP="002458B6">
            <w:pPr>
              <w:rPr>
                <w:rFonts w:ascii="Arial" w:hAnsi="Arial" w:cs="Arial"/>
                <w:sz w:val="20"/>
                <w:szCs w:val="20"/>
                <w:lang w:val="sr-Cyrl-BA"/>
              </w:rPr>
            </w:pPr>
            <w:r>
              <w:rPr>
                <w:rFonts w:ascii="Arial" w:hAnsi="Arial" w:cs="Arial"/>
                <w:sz w:val="20"/>
                <w:szCs w:val="20"/>
                <w:lang w:val="sr-Cyrl-BA"/>
              </w:rPr>
              <w:t>2.</w:t>
            </w:r>
          </w:p>
        </w:tc>
        <w:tc>
          <w:tcPr>
            <w:tcW w:w="2148" w:type="pct"/>
            <w:tcBorders>
              <w:top w:val="nil"/>
              <w:left w:val="nil"/>
              <w:bottom w:val="single" w:sz="4" w:space="0" w:color="auto"/>
              <w:right w:val="single" w:sz="4" w:space="0" w:color="auto"/>
            </w:tcBorders>
            <w:shd w:val="clear" w:color="auto" w:fill="auto"/>
            <w:vAlign w:val="center"/>
          </w:tcPr>
          <w:p w14:paraId="5114ED20" w14:textId="77777777" w:rsidR="00955115" w:rsidRPr="00C96EAD" w:rsidRDefault="00955115" w:rsidP="002458B6">
            <w:pPr>
              <w:contextualSpacing/>
              <w:rPr>
                <w:rFonts w:ascii="Arial" w:hAnsi="Arial" w:cs="Arial"/>
                <w:iCs/>
                <w:sz w:val="20"/>
                <w:szCs w:val="20"/>
                <w:lang w:val="bs-Latn-BA"/>
              </w:rPr>
            </w:pPr>
            <w:r>
              <w:rPr>
                <w:rFonts w:ascii="Arial" w:hAnsi="Arial" w:cs="Arial"/>
                <w:iCs/>
                <w:sz w:val="20"/>
                <w:szCs w:val="20"/>
                <w:lang w:val="bs-Latn-BA"/>
              </w:rPr>
              <w:t xml:space="preserve">Набавка </w:t>
            </w:r>
            <w:r>
              <w:rPr>
                <w:rFonts w:ascii="Arial" w:hAnsi="Arial" w:cs="Arial"/>
                <w:iCs/>
                <w:sz w:val="20"/>
                <w:szCs w:val="20"/>
                <w:lang w:val="sr-Cyrl-BA"/>
              </w:rPr>
              <w:t>и</w:t>
            </w:r>
            <w:r>
              <w:rPr>
                <w:rFonts w:ascii="Arial" w:hAnsi="Arial" w:cs="Arial"/>
                <w:iCs/>
                <w:sz w:val="20"/>
                <w:szCs w:val="20"/>
                <w:lang w:val="bs-Latn-BA"/>
              </w:rPr>
              <w:t xml:space="preserve"> монта</w:t>
            </w:r>
            <w:r>
              <w:rPr>
                <w:rFonts w:ascii="Arial" w:hAnsi="Arial" w:cs="Arial"/>
                <w:iCs/>
                <w:sz w:val="20"/>
                <w:szCs w:val="20"/>
                <w:lang w:val="sr-Cyrl-BA"/>
              </w:rPr>
              <w:t>ж</w:t>
            </w:r>
            <w:r w:rsidRPr="004B14EB">
              <w:rPr>
                <w:rFonts w:ascii="Arial" w:hAnsi="Arial" w:cs="Arial"/>
                <w:iCs/>
                <w:sz w:val="20"/>
                <w:szCs w:val="20"/>
                <w:lang w:val="bs-Latn-BA"/>
              </w:rPr>
              <w:t>а заптивне гуме за АЛУ профиле</w:t>
            </w:r>
          </w:p>
        </w:tc>
        <w:tc>
          <w:tcPr>
            <w:tcW w:w="482" w:type="pct"/>
            <w:tcBorders>
              <w:top w:val="single" w:sz="4" w:space="0" w:color="auto"/>
              <w:left w:val="nil"/>
              <w:bottom w:val="single" w:sz="4" w:space="0" w:color="auto"/>
              <w:right w:val="single" w:sz="4" w:space="0" w:color="auto"/>
            </w:tcBorders>
          </w:tcPr>
          <w:p w14:paraId="2AD9D073" w14:textId="77777777" w:rsidR="00955115" w:rsidRPr="00C96EAD" w:rsidRDefault="00955115" w:rsidP="002458B6">
            <w:pPr>
              <w:jc w:val="center"/>
              <w:rPr>
                <w:rFonts w:ascii="Arial" w:hAnsi="Arial" w:cs="Arial"/>
                <w:sz w:val="20"/>
                <w:szCs w:val="20"/>
                <w:lang w:val="bs-Latn-BA"/>
              </w:rPr>
            </w:pPr>
            <w:r>
              <w:rPr>
                <w:rFonts w:ascii="Arial" w:hAnsi="Arial" w:cs="Arial"/>
                <w:sz w:val="20"/>
                <w:szCs w:val="20"/>
                <w:lang w:val="bs-Latn-BA"/>
              </w:rPr>
              <w:t>m</w:t>
            </w:r>
          </w:p>
        </w:tc>
        <w:tc>
          <w:tcPr>
            <w:tcW w:w="564" w:type="pct"/>
            <w:tcBorders>
              <w:top w:val="nil"/>
              <w:left w:val="single" w:sz="4" w:space="0" w:color="auto"/>
              <w:bottom w:val="single" w:sz="4" w:space="0" w:color="auto"/>
              <w:right w:val="single" w:sz="4" w:space="0" w:color="auto"/>
            </w:tcBorders>
            <w:shd w:val="clear" w:color="auto" w:fill="auto"/>
            <w:vAlign w:val="center"/>
          </w:tcPr>
          <w:p w14:paraId="011E8DDE" w14:textId="77777777" w:rsidR="00955115" w:rsidRPr="00C96EAD" w:rsidRDefault="00955115" w:rsidP="002458B6">
            <w:pPr>
              <w:jc w:val="center"/>
              <w:rPr>
                <w:rFonts w:ascii="Arial" w:hAnsi="Arial" w:cs="Arial"/>
                <w:sz w:val="20"/>
                <w:szCs w:val="20"/>
                <w:lang w:val="bs-Latn-BA"/>
              </w:rPr>
            </w:pPr>
            <w:r>
              <w:rPr>
                <w:rFonts w:ascii="Arial" w:hAnsi="Arial" w:cs="Arial"/>
                <w:sz w:val="20"/>
                <w:szCs w:val="20"/>
                <w:lang w:val="bs-Latn-BA"/>
              </w:rPr>
              <w:t>60</w:t>
            </w:r>
          </w:p>
        </w:tc>
        <w:tc>
          <w:tcPr>
            <w:tcW w:w="721" w:type="pct"/>
            <w:shd w:val="clear" w:color="auto" w:fill="auto"/>
            <w:vAlign w:val="center"/>
          </w:tcPr>
          <w:p w14:paraId="0C353912" w14:textId="77777777" w:rsidR="00955115" w:rsidRPr="00C96EAD" w:rsidRDefault="00955115" w:rsidP="002458B6">
            <w:pPr>
              <w:jc w:val="center"/>
              <w:rPr>
                <w:rFonts w:ascii="Arial" w:hAnsi="Arial" w:cs="Arial"/>
                <w:sz w:val="20"/>
                <w:szCs w:val="20"/>
                <w:lang w:val="bs-Latn-BA"/>
              </w:rPr>
            </w:pPr>
          </w:p>
        </w:tc>
        <w:tc>
          <w:tcPr>
            <w:tcW w:w="796" w:type="pct"/>
            <w:shd w:val="clear" w:color="auto" w:fill="auto"/>
            <w:vAlign w:val="center"/>
          </w:tcPr>
          <w:p w14:paraId="70DB1C96" w14:textId="77777777" w:rsidR="00955115" w:rsidRPr="00C96EAD" w:rsidRDefault="00955115" w:rsidP="002458B6">
            <w:pPr>
              <w:jc w:val="center"/>
              <w:rPr>
                <w:rFonts w:ascii="Arial" w:hAnsi="Arial" w:cs="Arial"/>
                <w:sz w:val="20"/>
                <w:szCs w:val="20"/>
                <w:lang w:val="bs-Latn-BA"/>
              </w:rPr>
            </w:pPr>
          </w:p>
        </w:tc>
      </w:tr>
      <w:tr w:rsidR="00955115" w:rsidRPr="00C96EAD" w14:paraId="7F707EC6" w14:textId="77777777" w:rsidTr="00955115">
        <w:tc>
          <w:tcPr>
            <w:tcW w:w="290" w:type="pct"/>
            <w:tcBorders>
              <w:top w:val="nil"/>
              <w:left w:val="single" w:sz="8" w:space="0" w:color="auto"/>
              <w:bottom w:val="single" w:sz="4" w:space="0" w:color="auto"/>
              <w:right w:val="single" w:sz="4" w:space="0" w:color="auto"/>
            </w:tcBorders>
            <w:shd w:val="clear" w:color="auto" w:fill="auto"/>
            <w:vAlign w:val="center"/>
          </w:tcPr>
          <w:p w14:paraId="7E4AA2FA" w14:textId="77777777" w:rsidR="00955115" w:rsidRPr="004B14EB" w:rsidRDefault="00955115" w:rsidP="002458B6">
            <w:pPr>
              <w:rPr>
                <w:rFonts w:ascii="Arial" w:hAnsi="Arial" w:cs="Arial"/>
                <w:sz w:val="20"/>
                <w:szCs w:val="20"/>
                <w:lang w:val="sr-Cyrl-BA"/>
              </w:rPr>
            </w:pPr>
            <w:r>
              <w:rPr>
                <w:rFonts w:ascii="Arial" w:hAnsi="Arial" w:cs="Arial"/>
                <w:sz w:val="20"/>
                <w:szCs w:val="20"/>
                <w:lang w:val="sr-Cyrl-BA"/>
              </w:rPr>
              <w:t>3.</w:t>
            </w:r>
          </w:p>
        </w:tc>
        <w:tc>
          <w:tcPr>
            <w:tcW w:w="2148" w:type="pct"/>
            <w:tcBorders>
              <w:top w:val="nil"/>
              <w:left w:val="nil"/>
              <w:bottom w:val="single" w:sz="4" w:space="0" w:color="auto"/>
              <w:right w:val="single" w:sz="4" w:space="0" w:color="auto"/>
            </w:tcBorders>
            <w:shd w:val="clear" w:color="auto" w:fill="auto"/>
            <w:vAlign w:val="center"/>
          </w:tcPr>
          <w:p w14:paraId="105B44F6" w14:textId="77777777" w:rsidR="00955115" w:rsidRPr="00FD7EA4" w:rsidRDefault="00955115" w:rsidP="002458B6">
            <w:pPr>
              <w:contextualSpacing/>
              <w:rPr>
                <w:rFonts w:ascii="Arial" w:hAnsi="Arial" w:cs="Arial"/>
                <w:iCs/>
                <w:sz w:val="20"/>
                <w:szCs w:val="20"/>
                <w:lang w:val="sr-Latn-BA"/>
              </w:rPr>
            </w:pPr>
            <w:r>
              <w:rPr>
                <w:rFonts w:ascii="Arial" w:hAnsi="Arial" w:cs="Arial"/>
                <w:iCs/>
                <w:sz w:val="20"/>
                <w:szCs w:val="20"/>
                <w:lang w:val="bs-Latn-BA"/>
              </w:rPr>
              <w:t>Израда стакла по мјери, бру</w:t>
            </w:r>
            <w:r>
              <w:rPr>
                <w:rFonts w:ascii="Arial" w:hAnsi="Arial" w:cs="Arial"/>
                <w:iCs/>
                <w:sz w:val="20"/>
                <w:szCs w:val="20"/>
                <w:lang w:val="sr-Cyrl-BA"/>
              </w:rPr>
              <w:t>ш</w:t>
            </w:r>
            <w:r w:rsidRPr="004B14EB">
              <w:rPr>
                <w:rFonts w:ascii="Arial" w:hAnsi="Arial" w:cs="Arial"/>
                <w:iCs/>
                <w:sz w:val="20"/>
                <w:szCs w:val="20"/>
                <w:lang w:val="bs-Latn-BA"/>
              </w:rPr>
              <w:t>е</w:t>
            </w:r>
            <w:r>
              <w:rPr>
                <w:rFonts w:ascii="Arial" w:hAnsi="Arial" w:cs="Arial"/>
                <w:iCs/>
                <w:sz w:val="20"/>
                <w:szCs w:val="20"/>
                <w:lang w:val="bs-Latn-BA"/>
              </w:rPr>
              <w:t xml:space="preserve">ње ивица </w:t>
            </w:r>
            <w:r>
              <w:rPr>
                <w:rFonts w:ascii="Arial" w:hAnsi="Arial" w:cs="Arial"/>
                <w:iCs/>
                <w:sz w:val="20"/>
                <w:szCs w:val="20"/>
                <w:lang w:val="sr-Cyrl-BA"/>
              </w:rPr>
              <w:t xml:space="preserve">и </w:t>
            </w:r>
            <w:r>
              <w:rPr>
                <w:rFonts w:ascii="Arial" w:hAnsi="Arial" w:cs="Arial"/>
                <w:iCs/>
                <w:sz w:val="20"/>
                <w:szCs w:val="20"/>
                <w:lang w:val="bs-Latn-BA"/>
              </w:rPr>
              <w:t>монта</w:t>
            </w:r>
            <w:r>
              <w:rPr>
                <w:rFonts w:ascii="Arial" w:hAnsi="Arial" w:cs="Arial"/>
                <w:iCs/>
                <w:sz w:val="20"/>
                <w:szCs w:val="20"/>
                <w:lang w:val="sr-Cyrl-BA"/>
              </w:rPr>
              <w:t>ж</w:t>
            </w:r>
            <w:r w:rsidRPr="004B14EB">
              <w:rPr>
                <w:rFonts w:ascii="Arial" w:hAnsi="Arial" w:cs="Arial"/>
                <w:iCs/>
                <w:sz w:val="20"/>
                <w:szCs w:val="20"/>
                <w:lang w:val="bs-Latn-BA"/>
              </w:rPr>
              <w:t xml:space="preserve">а у профиле. Стакло сигурносно транспарент 6.2.6 укупне </w:t>
            </w:r>
            <w:r>
              <w:rPr>
                <w:rFonts w:ascii="Arial" w:hAnsi="Arial" w:cs="Arial"/>
                <w:iCs/>
                <w:sz w:val="20"/>
                <w:szCs w:val="20"/>
                <w:lang w:val="bs-Latn-BA"/>
              </w:rPr>
              <w:t>дебљине 12,4</w:t>
            </w:r>
            <w:r>
              <w:rPr>
                <w:rFonts w:ascii="Arial" w:hAnsi="Arial" w:cs="Arial"/>
                <w:iCs/>
                <w:sz w:val="20"/>
                <w:szCs w:val="20"/>
                <w:lang w:val="sr-Latn-BA"/>
              </w:rPr>
              <w:t>mm</w:t>
            </w:r>
          </w:p>
        </w:tc>
        <w:tc>
          <w:tcPr>
            <w:tcW w:w="482" w:type="pct"/>
            <w:tcBorders>
              <w:top w:val="single" w:sz="4" w:space="0" w:color="auto"/>
              <w:left w:val="nil"/>
              <w:bottom w:val="single" w:sz="4" w:space="0" w:color="auto"/>
              <w:right w:val="single" w:sz="4" w:space="0" w:color="auto"/>
            </w:tcBorders>
          </w:tcPr>
          <w:p w14:paraId="187159D3" w14:textId="77777777" w:rsidR="00955115" w:rsidRDefault="00955115" w:rsidP="002458B6">
            <w:pPr>
              <w:jc w:val="center"/>
              <w:rPr>
                <w:rFonts w:ascii="Arial" w:hAnsi="Arial" w:cs="Arial"/>
                <w:sz w:val="20"/>
                <w:szCs w:val="20"/>
                <w:lang w:val="bs-Latn-BA"/>
              </w:rPr>
            </w:pPr>
          </w:p>
          <w:p w14:paraId="4F8FBFEE" w14:textId="77777777" w:rsidR="00955115" w:rsidRPr="00F117F8" w:rsidRDefault="00955115" w:rsidP="002458B6">
            <w:pPr>
              <w:jc w:val="center"/>
              <w:rPr>
                <w:rFonts w:ascii="Arial" w:hAnsi="Arial" w:cs="Arial"/>
                <w:sz w:val="20"/>
                <w:szCs w:val="20"/>
                <w:lang w:val="bs-Latn-BA"/>
              </w:rPr>
            </w:pPr>
            <w:r>
              <w:rPr>
                <w:rFonts w:ascii="Arial" w:hAnsi="Arial" w:cs="Arial"/>
                <w:sz w:val="20"/>
                <w:szCs w:val="20"/>
                <w:lang w:val="bs-Latn-BA"/>
              </w:rPr>
              <w:t>m2</w:t>
            </w:r>
          </w:p>
        </w:tc>
        <w:tc>
          <w:tcPr>
            <w:tcW w:w="564" w:type="pct"/>
            <w:tcBorders>
              <w:top w:val="nil"/>
              <w:left w:val="single" w:sz="4" w:space="0" w:color="auto"/>
              <w:bottom w:val="single" w:sz="4" w:space="0" w:color="auto"/>
              <w:right w:val="single" w:sz="4" w:space="0" w:color="auto"/>
            </w:tcBorders>
            <w:shd w:val="clear" w:color="auto" w:fill="auto"/>
            <w:vAlign w:val="center"/>
          </w:tcPr>
          <w:p w14:paraId="58C2E3DA" w14:textId="77777777" w:rsidR="00955115" w:rsidRPr="00C96EAD" w:rsidRDefault="00955115" w:rsidP="002458B6">
            <w:pPr>
              <w:jc w:val="center"/>
              <w:rPr>
                <w:rFonts w:ascii="Arial" w:hAnsi="Arial" w:cs="Arial"/>
                <w:sz w:val="20"/>
                <w:szCs w:val="20"/>
                <w:lang w:val="bs-Latn-BA"/>
              </w:rPr>
            </w:pPr>
            <w:r>
              <w:rPr>
                <w:rFonts w:ascii="Arial" w:hAnsi="Arial" w:cs="Arial"/>
                <w:sz w:val="20"/>
                <w:szCs w:val="20"/>
                <w:lang w:val="bs-Latn-BA"/>
              </w:rPr>
              <w:t>60</w:t>
            </w:r>
          </w:p>
        </w:tc>
        <w:tc>
          <w:tcPr>
            <w:tcW w:w="721" w:type="pct"/>
            <w:shd w:val="clear" w:color="auto" w:fill="auto"/>
            <w:vAlign w:val="center"/>
          </w:tcPr>
          <w:p w14:paraId="47AC0C98" w14:textId="77777777" w:rsidR="00955115" w:rsidRPr="00C96EAD" w:rsidRDefault="00955115" w:rsidP="002458B6">
            <w:pPr>
              <w:jc w:val="center"/>
              <w:rPr>
                <w:rFonts w:ascii="Arial" w:hAnsi="Arial" w:cs="Arial"/>
                <w:sz w:val="20"/>
                <w:szCs w:val="20"/>
                <w:lang w:val="bs-Latn-BA"/>
              </w:rPr>
            </w:pPr>
          </w:p>
        </w:tc>
        <w:tc>
          <w:tcPr>
            <w:tcW w:w="796" w:type="pct"/>
            <w:shd w:val="clear" w:color="auto" w:fill="auto"/>
            <w:vAlign w:val="center"/>
          </w:tcPr>
          <w:p w14:paraId="2E6BFA5D" w14:textId="77777777" w:rsidR="00955115" w:rsidRPr="00C96EAD" w:rsidRDefault="00955115" w:rsidP="002458B6">
            <w:pPr>
              <w:jc w:val="center"/>
              <w:rPr>
                <w:rFonts w:ascii="Arial" w:hAnsi="Arial" w:cs="Arial"/>
                <w:sz w:val="20"/>
                <w:szCs w:val="20"/>
                <w:lang w:val="bs-Latn-BA"/>
              </w:rPr>
            </w:pPr>
          </w:p>
        </w:tc>
      </w:tr>
      <w:tr w:rsidR="00955115" w:rsidRPr="00C96EAD" w14:paraId="692ACC0A" w14:textId="77777777" w:rsidTr="00955115">
        <w:tc>
          <w:tcPr>
            <w:tcW w:w="290" w:type="pct"/>
            <w:tcBorders>
              <w:top w:val="nil"/>
              <w:left w:val="single" w:sz="8" w:space="0" w:color="auto"/>
              <w:bottom w:val="single" w:sz="4" w:space="0" w:color="auto"/>
              <w:right w:val="single" w:sz="4" w:space="0" w:color="auto"/>
            </w:tcBorders>
            <w:shd w:val="clear" w:color="auto" w:fill="auto"/>
            <w:vAlign w:val="center"/>
          </w:tcPr>
          <w:p w14:paraId="19BC6C97" w14:textId="77777777" w:rsidR="00955115" w:rsidRPr="004B14EB" w:rsidRDefault="00955115" w:rsidP="002458B6">
            <w:pPr>
              <w:rPr>
                <w:rFonts w:ascii="Arial" w:hAnsi="Arial" w:cs="Arial"/>
                <w:sz w:val="20"/>
                <w:szCs w:val="20"/>
                <w:lang w:val="sr-Cyrl-BA"/>
              </w:rPr>
            </w:pPr>
            <w:r>
              <w:rPr>
                <w:rFonts w:ascii="Arial" w:hAnsi="Arial" w:cs="Arial"/>
                <w:sz w:val="20"/>
                <w:szCs w:val="20"/>
                <w:lang w:val="sr-Cyrl-BA"/>
              </w:rPr>
              <w:t>4.</w:t>
            </w:r>
          </w:p>
        </w:tc>
        <w:tc>
          <w:tcPr>
            <w:tcW w:w="2148" w:type="pct"/>
            <w:tcBorders>
              <w:top w:val="nil"/>
              <w:left w:val="nil"/>
              <w:bottom w:val="single" w:sz="4" w:space="0" w:color="auto"/>
              <w:right w:val="single" w:sz="4" w:space="0" w:color="auto"/>
            </w:tcBorders>
            <w:shd w:val="clear" w:color="auto" w:fill="auto"/>
            <w:vAlign w:val="center"/>
          </w:tcPr>
          <w:p w14:paraId="6C9E9DAB" w14:textId="77777777" w:rsidR="00955115" w:rsidRPr="00C96EAD" w:rsidRDefault="00955115" w:rsidP="002458B6">
            <w:pPr>
              <w:contextualSpacing/>
              <w:rPr>
                <w:rFonts w:ascii="Arial" w:hAnsi="Arial" w:cs="Arial"/>
                <w:iCs/>
                <w:sz w:val="20"/>
                <w:szCs w:val="20"/>
                <w:lang w:val="bs-Latn-BA"/>
              </w:rPr>
            </w:pPr>
            <w:r w:rsidRPr="004B14EB">
              <w:rPr>
                <w:rFonts w:ascii="Arial" w:hAnsi="Arial" w:cs="Arial"/>
                <w:iCs/>
                <w:sz w:val="20"/>
                <w:szCs w:val="20"/>
                <w:lang w:val="bs-Latn-BA"/>
              </w:rPr>
              <w:t>Израда врата од сигурносног транспарент стакла 6.2.6. монтирање на багламе, постављање кваке.</w:t>
            </w:r>
          </w:p>
        </w:tc>
        <w:tc>
          <w:tcPr>
            <w:tcW w:w="482" w:type="pct"/>
            <w:tcBorders>
              <w:top w:val="single" w:sz="4" w:space="0" w:color="auto"/>
              <w:left w:val="nil"/>
              <w:bottom w:val="single" w:sz="4" w:space="0" w:color="auto"/>
              <w:right w:val="single" w:sz="4" w:space="0" w:color="auto"/>
            </w:tcBorders>
          </w:tcPr>
          <w:p w14:paraId="1C138789" w14:textId="77777777" w:rsidR="00955115" w:rsidRDefault="00955115" w:rsidP="002458B6">
            <w:pPr>
              <w:jc w:val="center"/>
              <w:rPr>
                <w:rFonts w:ascii="Arial" w:hAnsi="Arial" w:cs="Arial"/>
                <w:sz w:val="20"/>
                <w:szCs w:val="20"/>
                <w:lang w:val="bs-Latn-BA"/>
              </w:rPr>
            </w:pPr>
          </w:p>
          <w:p w14:paraId="34434127" w14:textId="77777777" w:rsidR="00955115" w:rsidRPr="00F117F8" w:rsidRDefault="00955115" w:rsidP="002458B6">
            <w:pPr>
              <w:tabs>
                <w:tab w:val="left" w:pos="750"/>
              </w:tabs>
              <w:jc w:val="center"/>
              <w:rPr>
                <w:rFonts w:ascii="Arial" w:hAnsi="Arial" w:cs="Arial"/>
                <w:sz w:val="20"/>
                <w:szCs w:val="20"/>
                <w:lang w:val="bs-Latn-BA"/>
              </w:rPr>
            </w:pPr>
            <w:r>
              <w:rPr>
                <w:rFonts w:ascii="Arial" w:hAnsi="Arial" w:cs="Arial"/>
                <w:sz w:val="20"/>
                <w:szCs w:val="20"/>
                <w:lang w:val="bs-Latn-BA"/>
              </w:rPr>
              <w:t>kom</w:t>
            </w:r>
          </w:p>
        </w:tc>
        <w:tc>
          <w:tcPr>
            <w:tcW w:w="564" w:type="pct"/>
            <w:tcBorders>
              <w:top w:val="nil"/>
              <w:left w:val="single" w:sz="4" w:space="0" w:color="auto"/>
              <w:bottom w:val="single" w:sz="4" w:space="0" w:color="auto"/>
              <w:right w:val="single" w:sz="4" w:space="0" w:color="auto"/>
            </w:tcBorders>
            <w:shd w:val="clear" w:color="auto" w:fill="auto"/>
            <w:vAlign w:val="center"/>
          </w:tcPr>
          <w:p w14:paraId="1327395B" w14:textId="77777777" w:rsidR="00955115" w:rsidRPr="00C96EAD" w:rsidRDefault="00955115" w:rsidP="002458B6">
            <w:pPr>
              <w:jc w:val="center"/>
              <w:rPr>
                <w:rFonts w:ascii="Arial" w:hAnsi="Arial" w:cs="Arial"/>
                <w:sz w:val="20"/>
                <w:szCs w:val="20"/>
                <w:lang w:val="bs-Latn-BA"/>
              </w:rPr>
            </w:pPr>
            <w:r>
              <w:rPr>
                <w:rFonts w:ascii="Arial" w:hAnsi="Arial" w:cs="Arial"/>
                <w:sz w:val="20"/>
                <w:szCs w:val="20"/>
                <w:lang w:val="bs-Latn-BA"/>
              </w:rPr>
              <w:t>2</w:t>
            </w:r>
          </w:p>
        </w:tc>
        <w:tc>
          <w:tcPr>
            <w:tcW w:w="721" w:type="pct"/>
            <w:shd w:val="clear" w:color="auto" w:fill="auto"/>
            <w:vAlign w:val="center"/>
          </w:tcPr>
          <w:p w14:paraId="62D016C6" w14:textId="77777777" w:rsidR="00955115" w:rsidRPr="00C96EAD" w:rsidRDefault="00955115" w:rsidP="002458B6">
            <w:pPr>
              <w:jc w:val="center"/>
              <w:rPr>
                <w:rFonts w:ascii="Arial" w:hAnsi="Arial" w:cs="Arial"/>
                <w:sz w:val="20"/>
                <w:szCs w:val="20"/>
                <w:lang w:val="bs-Latn-BA"/>
              </w:rPr>
            </w:pPr>
          </w:p>
        </w:tc>
        <w:tc>
          <w:tcPr>
            <w:tcW w:w="796" w:type="pct"/>
            <w:shd w:val="clear" w:color="auto" w:fill="auto"/>
            <w:vAlign w:val="center"/>
          </w:tcPr>
          <w:p w14:paraId="6406850A" w14:textId="77777777" w:rsidR="00955115" w:rsidRPr="00C96EAD" w:rsidRDefault="00955115" w:rsidP="002458B6">
            <w:pPr>
              <w:jc w:val="center"/>
              <w:rPr>
                <w:rFonts w:ascii="Arial" w:hAnsi="Arial" w:cs="Arial"/>
                <w:sz w:val="20"/>
                <w:szCs w:val="20"/>
                <w:lang w:val="bs-Latn-BA"/>
              </w:rPr>
            </w:pPr>
          </w:p>
        </w:tc>
      </w:tr>
      <w:tr w:rsidR="00955115" w:rsidRPr="00C96EAD" w14:paraId="70B009E4" w14:textId="77777777" w:rsidTr="00955115">
        <w:tc>
          <w:tcPr>
            <w:tcW w:w="5000" w:type="pct"/>
            <w:gridSpan w:val="6"/>
            <w:tcBorders>
              <w:top w:val="nil"/>
              <w:left w:val="single" w:sz="8" w:space="0" w:color="auto"/>
              <w:bottom w:val="single" w:sz="8" w:space="0" w:color="auto"/>
            </w:tcBorders>
            <w:shd w:val="clear" w:color="auto" w:fill="auto"/>
            <w:vAlign w:val="center"/>
          </w:tcPr>
          <w:p w14:paraId="29E27BB1" w14:textId="77777777" w:rsidR="00955115" w:rsidRPr="002072FE" w:rsidRDefault="00955115" w:rsidP="002458B6">
            <w:pPr>
              <w:contextualSpacing/>
              <w:jc w:val="center"/>
              <w:rPr>
                <w:rFonts w:ascii="Arial" w:hAnsi="Arial" w:cs="Arial"/>
                <w:b/>
                <w:i/>
                <w:sz w:val="20"/>
                <w:szCs w:val="20"/>
                <w:lang w:val="sr-Cyrl-BA"/>
              </w:rPr>
            </w:pPr>
            <w:r w:rsidRPr="002072FE">
              <w:rPr>
                <w:rFonts w:ascii="Arial" w:hAnsi="Arial" w:cs="Arial"/>
                <w:b/>
                <w:i/>
                <w:sz w:val="20"/>
                <w:szCs w:val="20"/>
                <w:lang w:val="sr-Cyrl-BA"/>
              </w:rPr>
              <w:t>Под</w:t>
            </w:r>
          </w:p>
        </w:tc>
      </w:tr>
      <w:tr w:rsidR="00955115" w:rsidRPr="00C96EAD" w14:paraId="74852FF9" w14:textId="77777777" w:rsidTr="00955115">
        <w:tc>
          <w:tcPr>
            <w:tcW w:w="290" w:type="pct"/>
            <w:tcBorders>
              <w:top w:val="nil"/>
              <w:left w:val="single" w:sz="8" w:space="0" w:color="auto"/>
              <w:bottom w:val="single" w:sz="8" w:space="0" w:color="auto"/>
              <w:right w:val="single" w:sz="4" w:space="0" w:color="auto"/>
            </w:tcBorders>
            <w:shd w:val="clear" w:color="auto" w:fill="auto"/>
            <w:vAlign w:val="center"/>
          </w:tcPr>
          <w:p w14:paraId="2C7872CE" w14:textId="77777777" w:rsidR="00955115" w:rsidRPr="004B14EB" w:rsidRDefault="00955115" w:rsidP="002458B6">
            <w:pPr>
              <w:rPr>
                <w:rFonts w:ascii="Arial" w:hAnsi="Arial" w:cs="Arial"/>
                <w:sz w:val="20"/>
                <w:szCs w:val="20"/>
                <w:lang w:val="sr-Cyrl-BA"/>
              </w:rPr>
            </w:pPr>
            <w:r>
              <w:rPr>
                <w:rFonts w:ascii="Arial" w:hAnsi="Arial" w:cs="Arial"/>
                <w:sz w:val="20"/>
                <w:szCs w:val="20"/>
                <w:lang w:val="sr-Cyrl-BA"/>
              </w:rPr>
              <w:t>1.</w:t>
            </w:r>
          </w:p>
        </w:tc>
        <w:tc>
          <w:tcPr>
            <w:tcW w:w="2148" w:type="pct"/>
            <w:tcBorders>
              <w:top w:val="nil"/>
              <w:left w:val="nil"/>
              <w:bottom w:val="single" w:sz="8" w:space="0" w:color="auto"/>
              <w:right w:val="single" w:sz="4" w:space="0" w:color="auto"/>
            </w:tcBorders>
            <w:shd w:val="clear" w:color="auto" w:fill="auto"/>
            <w:vAlign w:val="center"/>
          </w:tcPr>
          <w:p w14:paraId="23D90FCC" w14:textId="77777777" w:rsidR="00955115" w:rsidRPr="00C96EAD" w:rsidRDefault="00955115" w:rsidP="002458B6">
            <w:pPr>
              <w:contextualSpacing/>
              <w:rPr>
                <w:rFonts w:ascii="Arial" w:hAnsi="Arial" w:cs="Arial"/>
                <w:iCs/>
                <w:sz w:val="20"/>
                <w:szCs w:val="20"/>
                <w:lang w:val="bs-Latn-BA"/>
              </w:rPr>
            </w:pPr>
            <w:r w:rsidRPr="004B14EB">
              <w:rPr>
                <w:rFonts w:ascii="Arial" w:hAnsi="Arial" w:cs="Arial"/>
                <w:iCs/>
                <w:sz w:val="20"/>
                <w:szCs w:val="20"/>
                <w:lang w:val="bs-Latn-BA"/>
              </w:rPr>
              <w:t xml:space="preserve">Набавка и уградња пода тип као Линднер Лигна К38. Системски дупли под који </w:t>
            </w:r>
            <w:r>
              <w:rPr>
                <w:rFonts w:ascii="Arial" w:hAnsi="Arial" w:cs="Arial"/>
                <w:iCs/>
                <w:sz w:val="20"/>
                <w:szCs w:val="20"/>
                <w:lang w:val="bs-Latn-BA"/>
              </w:rPr>
              <w:t>се састоји од плоча дебљине 38mm</w:t>
            </w:r>
            <w:r w:rsidRPr="004B14EB">
              <w:rPr>
                <w:rFonts w:ascii="Arial" w:hAnsi="Arial" w:cs="Arial"/>
                <w:iCs/>
                <w:sz w:val="20"/>
                <w:szCs w:val="20"/>
                <w:lang w:val="bs-Latn-BA"/>
              </w:rPr>
              <w:t>, 60</w:t>
            </w:r>
            <w:r>
              <w:rPr>
                <w:rFonts w:ascii="Arial" w:hAnsi="Arial" w:cs="Arial"/>
                <w:iCs/>
                <w:sz w:val="20"/>
                <w:szCs w:val="20"/>
                <w:lang w:val="bs-Latn-BA"/>
              </w:rPr>
              <w:t>x60cm</w:t>
            </w:r>
            <w:r w:rsidRPr="004B14EB">
              <w:rPr>
                <w:rFonts w:ascii="Arial" w:hAnsi="Arial" w:cs="Arial"/>
                <w:iCs/>
                <w:sz w:val="20"/>
                <w:szCs w:val="20"/>
                <w:lang w:val="bs-Latn-BA"/>
              </w:rPr>
              <w:t>, постављеним на челичне поцинчане ногице са могућно</w:t>
            </w:r>
            <w:r>
              <w:rPr>
                <w:rFonts w:ascii="Arial" w:hAnsi="Arial" w:cs="Arial"/>
                <w:iCs/>
                <w:sz w:val="20"/>
                <w:szCs w:val="20"/>
                <w:lang w:val="bs-Latn-BA"/>
              </w:rPr>
              <w:t xml:space="preserve">шћу фине регулације, висине </w:t>
            </w:r>
            <w:r>
              <w:rPr>
                <w:rFonts w:ascii="Arial" w:hAnsi="Arial" w:cs="Arial"/>
                <w:iCs/>
                <w:sz w:val="20"/>
                <w:szCs w:val="20"/>
                <w:lang w:val="bs-Latn-BA"/>
              </w:rPr>
              <w:lastRenderedPageBreak/>
              <w:t>10cm. Носивост пода 2кW</w:t>
            </w:r>
            <w:r w:rsidRPr="004B14EB">
              <w:rPr>
                <w:rFonts w:ascii="Arial" w:hAnsi="Arial" w:cs="Arial"/>
                <w:iCs/>
                <w:sz w:val="20"/>
                <w:szCs w:val="20"/>
                <w:lang w:val="bs-Latn-BA"/>
              </w:rPr>
              <w:t>, класе ЕН 12825 1Ц, сигурносног фактора 2.</w:t>
            </w:r>
          </w:p>
        </w:tc>
        <w:tc>
          <w:tcPr>
            <w:tcW w:w="482" w:type="pct"/>
            <w:tcBorders>
              <w:top w:val="single" w:sz="4" w:space="0" w:color="auto"/>
              <w:left w:val="nil"/>
              <w:bottom w:val="single" w:sz="4" w:space="0" w:color="auto"/>
              <w:right w:val="single" w:sz="4" w:space="0" w:color="auto"/>
            </w:tcBorders>
          </w:tcPr>
          <w:p w14:paraId="593FB91C" w14:textId="77777777" w:rsidR="00955115" w:rsidRDefault="00955115" w:rsidP="002458B6">
            <w:pPr>
              <w:jc w:val="center"/>
              <w:rPr>
                <w:rFonts w:ascii="Arial" w:hAnsi="Arial" w:cs="Arial"/>
                <w:sz w:val="20"/>
                <w:szCs w:val="20"/>
                <w:lang w:val="bs-Latn-BA"/>
              </w:rPr>
            </w:pPr>
          </w:p>
          <w:p w14:paraId="7CAD4341" w14:textId="77777777" w:rsidR="00955115" w:rsidRDefault="00955115" w:rsidP="002458B6">
            <w:pPr>
              <w:rPr>
                <w:rFonts w:ascii="Arial" w:hAnsi="Arial" w:cs="Arial"/>
                <w:sz w:val="20"/>
                <w:szCs w:val="20"/>
                <w:lang w:val="bs-Latn-BA"/>
              </w:rPr>
            </w:pPr>
          </w:p>
          <w:p w14:paraId="1DFA1DE2" w14:textId="77777777" w:rsidR="00955115" w:rsidRPr="002072FE" w:rsidRDefault="00955115" w:rsidP="002458B6">
            <w:pPr>
              <w:jc w:val="center"/>
              <w:rPr>
                <w:rFonts w:ascii="Arial" w:hAnsi="Arial" w:cs="Arial"/>
                <w:sz w:val="20"/>
                <w:szCs w:val="20"/>
                <w:lang w:val="sr-Cyrl-BA"/>
              </w:rPr>
            </w:pPr>
            <w:r>
              <w:rPr>
                <w:rFonts w:ascii="Arial" w:hAnsi="Arial" w:cs="Arial"/>
                <w:sz w:val="20"/>
                <w:szCs w:val="20"/>
                <w:lang w:val="bs-Latn-BA"/>
              </w:rPr>
              <w:t>м</w:t>
            </w:r>
            <w:r>
              <w:rPr>
                <w:rFonts w:ascii="Arial" w:hAnsi="Arial" w:cs="Arial"/>
                <w:sz w:val="20"/>
                <w:szCs w:val="20"/>
                <w:lang w:val="sr-Cyrl-BA"/>
              </w:rPr>
              <w:t>2</w:t>
            </w:r>
          </w:p>
        </w:tc>
        <w:tc>
          <w:tcPr>
            <w:tcW w:w="564" w:type="pct"/>
            <w:tcBorders>
              <w:top w:val="nil"/>
              <w:left w:val="single" w:sz="4" w:space="0" w:color="auto"/>
              <w:bottom w:val="single" w:sz="8" w:space="0" w:color="auto"/>
              <w:right w:val="single" w:sz="4" w:space="0" w:color="auto"/>
            </w:tcBorders>
            <w:shd w:val="clear" w:color="auto" w:fill="auto"/>
            <w:vAlign w:val="center"/>
          </w:tcPr>
          <w:p w14:paraId="1F5937F4" w14:textId="77777777" w:rsidR="00955115" w:rsidRPr="00C96EAD" w:rsidRDefault="00955115" w:rsidP="002458B6">
            <w:pPr>
              <w:jc w:val="center"/>
              <w:rPr>
                <w:rFonts w:ascii="Arial" w:hAnsi="Arial" w:cs="Arial"/>
                <w:sz w:val="20"/>
                <w:szCs w:val="20"/>
                <w:lang w:val="bs-Latn-BA"/>
              </w:rPr>
            </w:pPr>
            <w:r>
              <w:rPr>
                <w:rFonts w:ascii="Arial" w:hAnsi="Arial" w:cs="Arial"/>
                <w:sz w:val="20"/>
                <w:szCs w:val="20"/>
                <w:lang w:val="bs-Latn-BA"/>
              </w:rPr>
              <w:t>70</w:t>
            </w:r>
          </w:p>
        </w:tc>
        <w:tc>
          <w:tcPr>
            <w:tcW w:w="721" w:type="pct"/>
            <w:shd w:val="clear" w:color="auto" w:fill="auto"/>
            <w:vAlign w:val="center"/>
          </w:tcPr>
          <w:p w14:paraId="3CC43EBE" w14:textId="77777777" w:rsidR="00955115" w:rsidRPr="00C96EAD" w:rsidRDefault="00955115" w:rsidP="002458B6">
            <w:pPr>
              <w:jc w:val="center"/>
              <w:rPr>
                <w:rFonts w:ascii="Arial" w:hAnsi="Arial" w:cs="Arial"/>
                <w:sz w:val="20"/>
                <w:szCs w:val="20"/>
                <w:lang w:val="bs-Latn-BA"/>
              </w:rPr>
            </w:pPr>
          </w:p>
        </w:tc>
        <w:tc>
          <w:tcPr>
            <w:tcW w:w="796" w:type="pct"/>
            <w:shd w:val="clear" w:color="auto" w:fill="auto"/>
            <w:vAlign w:val="center"/>
          </w:tcPr>
          <w:p w14:paraId="4FA7D437" w14:textId="77777777" w:rsidR="00955115" w:rsidRPr="00C96EAD" w:rsidRDefault="00955115" w:rsidP="002458B6">
            <w:pPr>
              <w:jc w:val="center"/>
              <w:rPr>
                <w:rFonts w:ascii="Arial" w:hAnsi="Arial" w:cs="Arial"/>
                <w:sz w:val="20"/>
                <w:szCs w:val="20"/>
                <w:lang w:val="bs-Latn-BA"/>
              </w:rPr>
            </w:pPr>
          </w:p>
        </w:tc>
      </w:tr>
      <w:tr w:rsidR="00955115" w:rsidRPr="00C96EAD" w14:paraId="7526B4D0" w14:textId="77777777" w:rsidTr="00955115">
        <w:tc>
          <w:tcPr>
            <w:tcW w:w="290" w:type="pct"/>
            <w:tcBorders>
              <w:top w:val="nil"/>
              <w:left w:val="single" w:sz="8" w:space="0" w:color="auto"/>
              <w:bottom w:val="single" w:sz="8" w:space="0" w:color="auto"/>
              <w:right w:val="single" w:sz="4" w:space="0" w:color="auto"/>
            </w:tcBorders>
            <w:shd w:val="clear" w:color="auto" w:fill="auto"/>
            <w:vAlign w:val="center"/>
          </w:tcPr>
          <w:p w14:paraId="348E562C" w14:textId="77777777" w:rsidR="00955115" w:rsidRPr="004B14EB" w:rsidRDefault="00955115" w:rsidP="002458B6">
            <w:pPr>
              <w:rPr>
                <w:rFonts w:ascii="Arial" w:hAnsi="Arial" w:cs="Arial"/>
                <w:sz w:val="20"/>
                <w:szCs w:val="20"/>
                <w:lang w:val="sr-Cyrl-BA"/>
              </w:rPr>
            </w:pPr>
            <w:r>
              <w:rPr>
                <w:rFonts w:ascii="Arial" w:hAnsi="Arial" w:cs="Arial"/>
                <w:sz w:val="20"/>
                <w:szCs w:val="20"/>
                <w:lang w:val="sr-Cyrl-BA"/>
              </w:rPr>
              <w:t>2.</w:t>
            </w:r>
          </w:p>
        </w:tc>
        <w:tc>
          <w:tcPr>
            <w:tcW w:w="2148" w:type="pct"/>
            <w:tcBorders>
              <w:top w:val="nil"/>
              <w:left w:val="nil"/>
              <w:bottom w:val="single" w:sz="8" w:space="0" w:color="auto"/>
              <w:right w:val="single" w:sz="4" w:space="0" w:color="auto"/>
            </w:tcBorders>
            <w:shd w:val="clear" w:color="auto" w:fill="auto"/>
            <w:vAlign w:val="center"/>
          </w:tcPr>
          <w:p w14:paraId="538CB36B" w14:textId="77777777" w:rsidR="00955115" w:rsidRPr="00C96EAD" w:rsidRDefault="00955115" w:rsidP="002458B6">
            <w:pPr>
              <w:contextualSpacing/>
              <w:rPr>
                <w:rFonts w:ascii="Arial" w:hAnsi="Arial" w:cs="Arial"/>
                <w:iCs/>
                <w:sz w:val="20"/>
                <w:szCs w:val="20"/>
                <w:lang w:val="bs-Latn-BA"/>
              </w:rPr>
            </w:pPr>
            <w:r>
              <w:rPr>
                <w:rFonts w:ascii="Arial" w:hAnsi="Arial" w:cs="Arial"/>
                <w:iCs/>
                <w:sz w:val="20"/>
                <w:szCs w:val="20"/>
                <w:lang w:val="bs-Latn-BA"/>
              </w:rPr>
              <w:t>Набавка и уградња ламината I</w:t>
            </w:r>
            <w:r w:rsidRPr="004B14EB">
              <w:rPr>
                <w:rFonts w:ascii="Arial" w:hAnsi="Arial" w:cs="Arial"/>
                <w:iCs/>
                <w:sz w:val="20"/>
                <w:szCs w:val="20"/>
                <w:lang w:val="bs-Latn-BA"/>
              </w:rPr>
              <w:t xml:space="preserve"> класе, класификације за употребу у пословним просторима минималне дебљине </w:t>
            </w:r>
            <w:r>
              <w:rPr>
                <w:rFonts w:ascii="Arial" w:hAnsi="Arial" w:cs="Arial"/>
                <w:iCs/>
                <w:sz w:val="20"/>
                <w:szCs w:val="20"/>
                <w:lang w:val="bs-Latn-BA"/>
              </w:rPr>
              <w:t>12mm</w:t>
            </w:r>
            <w:r w:rsidRPr="004B14EB">
              <w:rPr>
                <w:rFonts w:ascii="Arial" w:hAnsi="Arial" w:cs="Arial"/>
                <w:iCs/>
                <w:sz w:val="20"/>
                <w:szCs w:val="20"/>
                <w:lang w:val="bs-Latn-BA"/>
              </w:rPr>
              <w:t xml:space="preserve"> и отпорности на хабање класе 33. Ламинат мора да буде јак, трајан и високопресован, а носач плоча високе густине, ХДФ, ивице импрегниране. Ламинат се поставља преко модуларног дуплог пода. Преко припремљене подлоге поставити филц. Поред зидова оставити д</w:t>
            </w:r>
            <w:r>
              <w:rPr>
                <w:rFonts w:ascii="Arial" w:hAnsi="Arial" w:cs="Arial"/>
                <w:iCs/>
                <w:sz w:val="20"/>
                <w:szCs w:val="20"/>
                <w:lang w:val="bs-Latn-BA"/>
              </w:rPr>
              <w:t>илатационе спојнице ширине 10mm</w:t>
            </w:r>
            <w:r w:rsidRPr="004B14EB">
              <w:rPr>
                <w:rFonts w:ascii="Arial" w:hAnsi="Arial" w:cs="Arial"/>
                <w:iCs/>
                <w:sz w:val="20"/>
                <w:szCs w:val="20"/>
                <w:lang w:val="bs-Latn-BA"/>
              </w:rPr>
              <w:t>. Систем затварања је механички, алуминијумски. Подну облогу пажљиво поставити и с</w:t>
            </w:r>
            <w:r>
              <w:rPr>
                <w:rFonts w:ascii="Arial" w:hAnsi="Arial" w:cs="Arial"/>
                <w:iCs/>
                <w:sz w:val="20"/>
                <w:szCs w:val="20"/>
                <w:lang w:val="bs-Latn-BA"/>
              </w:rPr>
              <w:t>аставити на "клик".</w:t>
            </w:r>
          </w:p>
        </w:tc>
        <w:tc>
          <w:tcPr>
            <w:tcW w:w="482" w:type="pct"/>
            <w:tcBorders>
              <w:top w:val="single" w:sz="4" w:space="0" w:color="auto"/>
              <w:left w:val="nil"/>
              <w:bottom w:val="single" w:sz="4" w:space="0" w:color="auto"/>
              <w:right w:val="single" w:sz="4" w:space="0" w:color="auto"/>
            </w:tcBorders>
          </w:tcPr>
          <w:p w14:paraId="57CBFD1E" w14:textId="77777777" w:rsidR="00955115" w:rsidRDefault="00955115" w:rsidP="002458B6">
            <w:pPr>
              <w:jc w:val="center"/>
              <w:rPr>
                <w:rFonts w:ascii="Arial" w:hAnsi="Arial" w:cs="Arial"/>
                <w:sz w:val="20"/>
                <w:szCs w:val="20"/>
                <w:lang w:val="bs-Latn-BA"/>
              </w:rPr>
            </w:pPr>
          </w:p>
          <w:p w14:paraId="47BA3B4B" w14:textId="77777777" w:rsidR="00955115" w:rsidRDefault="00955115" w:rsidP="002458B6">
            <w:pPr>
              <w:rPr>
                <w:rFonts w:ascii="Arial" w:hAnsi="Arial" w:cs="Arial"/>
                <w:sz w:val="20"/>
                <w:szCs w:val="20"/>
                <w:lang w:val="bs-Latn-BA"/>
              </w:rPr>
            </w:pPr>
          </w:p>
          <w:p w14:paraId="4E818C74" w14:textId="77777777" w:rsidR="00955115" w:rsidRDefault="00955115" w:rsidP="002458B6">
            <w:pPr>
              <w:rPr>
                <w:rFonts w:ascii="Arial" w:hAnsi="Arial" w:cs="Arial"/>
                <w:sz w:val="20"/>
                <w:szCs w:val="20"/>
                <w:lang w:val="bs-Latn-BA"/>
              </w:rPr>
            </w:pPr>
          </w:p>
          <w:p w14:paraId="5AF620AC" w14:textId="77777777" w:rsidR="00955115" w:rsidRDefault="00955115" w:rsidP="002458B6">
            <w:pPr>
              <w:jc w:val="center"/>
              <w:rPr>
                <w:rFonts w:ascii="Arial" w:hAnsi="Arial" w:cs="Arial"/>
                <w:sz w:val="20"/>
                <w:szCs w:val="20"/>
                <w:lang w:val="bs-Latn-BA"/>
              </w:rPr>
            </w:pPr>
          </w:p>
          <w:p w14:paraId="2F503ADB" w14:textId="77777777" w:rsidR="00955115" w:rsidRDefault="00955115" w:rsidP="002458B6">
            <w:pPr>
              <w:jc w:val="center"/>
              <w:rPr>
                <w:rFonts w:ascii="Arial" w:hAnsi="Arial" w:cs="Arial"/>
                <w:sz w:val="20"/>
                <w:szCs w:val="20"/>
                <w:lang w:val="bs-Latn-BA"/>
              </w:rPr>
            </w:pPr>
          </w:p>
          <w:p w14:paraId="33EEAB44" w14:textId="77777777" w:rsidR="00955115" w:rsidRPr="00F117F8" w:rsidRDefault="00955115" w:rsidP="002458B6">
            <w:pPr>
              <w:jc w:val="center"/>
              <w:rPr>
                <w:rFonts w:ascii="Arial" w:hAnsi="Arial" w:cs="Arial"/>
                <w:sz w:val="20"/>
                <w:szCs w:val="20"/>
                <w:lang w:val="bs-Latn-BA"/>
              </w:rPr>
            </w:pPr>
            <w:r>
              <w:rPr>
                <w:rFonts w:ascii="Arial" w:hAnsi="Arial" w:cs="Arial"/>
                <w:sz w:val="20"/>
                <w:szCs w:val="20"/>
                <w:lang w:val="bs-Latn-BA"/>
              </w:rPr>
              <w:t>m2</w:t>
            </w:r>
          </w:p>
        </w:tc>
        <w:tc>
          <w:tcPr>
            <w:tcW w:w="564" w:type="pct"/>
            <w:tcBorders>
              <w:top w:val="nil"/>
              <w:left w:val="single" w:sz="4" w:space="0" w:color="auto"/>
              <w:bottom w:val="single" w:sz="8" w:space="0" w:color="auto"/>
              <w:right w:val="single" w:sz="4" w:space="0" w:color="auto"/>
            </w:tcBorders>
            <w:shd w:val="clear" w:color="auto" w:fill="auto"/>
            <w:vAlign w:val="center"/>
          </w:tcPr>
          <w:p w14:paraId="662D2305" w14:textId="77777777" w:rsidR="00955115" w:rsidRPr="00A06A7E" w:rsidRDefault="00955115" w:rsidP="002458B6">
            <w:pPr>
              <w:rPr>
                <w:rFonts w:ascii="Arial" w:hAnsi="Arial" w:cs="Arial"/>
                <w:sz w:val="20"/>
                <w:szCs w:val="20"/>
                <w:lang w:val="sr-Latn-BA"/>
              </w:rPr>
            </w:pPr>
          </w:p>
          <w:p w14:paraId="6CA5766B" w14:textId="77777777" w:rsidR="00955115" w:rsidRPr="00C96EAD" w:rsidRDefault="00955115" w:rsidP="002458B6">
            <w:pPr>
              <w:jc w:val="center"/>
              <w:rPr>
                <w:rFonts w:ascii="Arial" w:hAnsi="Arial" w:cs="Arial"/>
                <w:sz w:val="20"/>
                <w:szCs w:val="20"/>
                <w:lang w:val="bs-Latn-BA"/>
              </w:rPr>
            </w:pPr>
            <w:r>
              <w:rPr>
                <w:rFonts w:ascii="Arial" w:hAnsi="Arial" w:cs="Arial"/>
                <w:sz w:val="20"/>
                <w:szCs w:val="20"/>
                <w:lang w:val="sr-Latn-BA"/>
              </w:rPr>
              <w:t>70</w:t>
            </w:r>
          </w:p>
        </w:tc>
        <w:tc>
          <w:tcPr>
            <w:tcW w:w="721" w:type="pct"/>
            <w:shd w:val="clear" w:color="auto" w:fill="auto"/>
            <w:vAlign w:val="center"/>
          </w:tcPr>
          <w:p w14:paraId="22BCCD86" w14:textId="77777777" w:rsidR="00955115" w:rsidRPr="00C96EAD" w:rsidRDefault="00955115" w:rsidP="002458B6">
            <w:pPr>
              <w:jc w:val="center"/>
              <w:rPr>
                <w:rFonts w:ascii="Arial" w:hAnsi="Arial" w:cs="Arial"/>
                <w:sz w:val="20"/>
                <w:szCs w:val="20"/>
                <w:lang w:val="bs-Latn-BA"/>
              </w:rPr>
            </w:pPr>
          </w:p>
        </w:tc>
        <w:tc>
          <w:tcPr>
            <w:tcW w:w="796" w:type="pct"/>
            <w:shd w:val="clear" w:color="auto" w:fill="auto"/>
            <w:vAlign w:val="center"/>
          </w:tcPr>
          <w:p w14:paraId="402561D3" w14:textId="77777777" w:rsidR="00955115" w:rsidRPr="00C96EAD" w:rsidRDefault="00955115" w:rsidP="002458B6">
            <w:pPr>
              <w:jc w:val="center"/>
              <w:rPr>
                <w:rFonts w:ascii="Arial" w:hAnsi="Arial" w:cs="Arial"/>
                <w:sz w:val="20"/>
                <w:szCs w:val="20"/>
                <w:lang w:val="bs-Latn-BA"/>
              </w:rPr>
            </w:pPr>
          </w:p>
        </w:tc>
      </w:tr>
      <w:tr w:rsidR="00955115" w:rsidRPr="00C96EAD" w14:paraId="3F23E4A4" w14:textId="77777777" w:rsidTr="00955115">
        <w:tc>
          <w:tcPr>
            <w:tcW w:w="290" w:type="pct"/>
            <w:tcBorders>
              <w:top w:val="nil"/>
              <w:left w:val="single" w:sz="8" w:space="0" w:color="auto"/>
              <w:bottom w:val="single" w:sz="8" w:space="0" w:color="auto"/>
              <w:right w:val="single" w:sz="4" w:space="0" w:color="auto"/>
            </w:tcBorders>
            <w:shd w:val="clear" w:color="auto" w:fill="auto"/>
            <w:vAlign w:val="center"/>
          </w:tcPr>
          <w:p w14:paraId="68F3959B" w14:textId="77777777" w:rsidR="00955115" w:rsidRPr="004B14EB" w:rsidRDefault="00955115" w:rsidP="002458B6">
            <w:pPr>
              <w:rPr>
                <w:rFonts w:ascii="Arial" w:hAnsi="Arial" w:cs="Arial"/>
                <w:sz w:val="20"/>
                <w:szCs w:val="20"/>
                <w:lang w:val="sr-Cyrl-BA"/>
              </w:rPr>
            </w:pPr>
            <w:r>
              <w:rPr>
                <w:rFonts w:ascii="Arial" w:hAnsi="Arial" w:cs="Arial"/>
                <w:sz w:val="20"/>
                <w:szCs w:val="20"/>
                <w:lang w:val="sr-Cyrl-BA"/>
              </w:rPr>
              <w:t>3.</w:t>
            </w:r>
          </w:p>
        </w:tc>
        <w:tc>
          <w:tcPr>
            <w:tcW w:w="2148" w:type="pct"/>
            <w:tcBorders>
              <w:top w:val="nil"/>
              <w:left w:val="nil"/>
              <w:bottom w:val="single" w:sz="8" w:space="0" w:color="auto"/>
              <w:right w:val="single" w:sz="4" w:space="0" w:color="auto"/>
            </w:tcBorders>
            <w:shd w:val="clear" w:color="auto" w:fill="auto"/>
            <w:vAlign w:val="center"/>
          </w:tcPr>
          <w:p w14:paraId="63BF59DC" w14:textId="77777777" w:rsidR="00955115" w:rsidRPr="00C96EAD" w:rsidRDefault="00955115" w:rsidP="002458B6">
            <w:pPr>
              <w:contextualSpacing/>
              <w:rPr>
                <w:rFonts w:ascii="Arial" w:hAnsi="Arial" w:cs="Arial"/>
                <w:iCs/>
                <w:sz w:val="20"/>
                <w:szCs w:val="20"/>
                <w:lang w:val="bs-Latn-BA"/>
              </w:rPr>
            </w:pPr>
            <w:r w:rsidRPr="004B14EB">
              <w:rPr>
                <w:rFonts w:ascii="Arial" w:hAnsi="Arial" w:cs="Arial"/>
                <w:iCs/>
                <w:sz w:val="20"/>
                <w:szCs w:val="20"/>
                <w:lang w:val="bs-Latn-BA"/>
              </w:rPr>
              <w:t>Набавка и постављање МДФ украсне лајсне,</w:t>
            </w:r>
            <w:r>
              <w:rPr>
                <w:rFonts w:ascii="Arial" w:hAnsi="Arial" w:cs="Arial"/>
                <w:iCs/>
                <w:sz w:val="20"/>
                <w:szCs w:val="20"/>
                <w:lang w:val="sr-Cyrl-BA"/>
              </w:rPr>
              <w:t xml:space="preserve"> </w:t>
            </w:r>
            <w:r>
              <w:rPr>
                <w:rFonts w:ascii="Arial" w:hAnsi="Arial" w:cs="Arial"/>
                <w:iCs/>
                <w:sz w:val="20"/>
                <w:szCs w:val="20"/>
                <w:lang w:val="bs-Latn-BA"/>
              </w:rPr>
              <w:t xml:space="preserve">на сваких 80cm </w:t>
            </w:r>
            <w:r w:rsidRPr="004B14EB">
              <w:rPr>
                <w:rFonts w:ascii="Arial" w:hAnsi="Arial" w:cs="Arial"/>
                <w:iCs/>
                <w:sz w:val="20"/>
                <w:szCs w:val="20"/>
                <w:lang w:val="bs-Latn-BA"/>
              </w:rPr>
              <w:t>лајсне причврстити за зид. Сучељавања геровати.</w:t>
            </w:r>
          </w:p>
        </w:tc>
        <w:tc>
          <w:tcPr>
            <w:tcW w:w="482" w:type="pct"/>
            <w:tcBorders>
              <w:top w:val="single" w:sz="4" w:space="0" w:color="auto"/>
              <w:left w:val="nil"/>
              <w:bottom w:val="single" w:sz="4" w:space="0" w:color="auto"/>
              <w:right w:val="single" w:sz="4" w:space="0" w:color="auto"/>
            </w:tcBorders>
          </w:tcPr>
          <w:p w14:paraId="3EE7451B" w14:textId="77777777" w:rsidR="00955115" w:rsidRDefault="00955115" w:rsidP="002458B6">
            <w:pPr>
              <w:jc w:val="center"/>
              <w:rPr>
                <w:rFonts w:ascii="Arial" w:hAnsi="Arial" w:cs="Arial"/>
                <w:sz w:val="20"/>
                <w:szCs w:val="20"/>
                <w:lang w:val="bs-Latn-BA"/>
              </w:rPr>
            </w:pPr>
          </w:p>
          <w:p w14:paraId="49530422" w14:textId="77777777" w:rsidR="00955115" w:rsidRPr="00F117F8" w:rsidRDefault="00955115" w:rsidP="002458B6">
            <w:pPr>
              <w:jc w:val="center"/>
              <w:rPr>
                <w:rFonts w:ascii="Arial" w:hAnsi="Arial" w:cs="Arial"/>
                <w:sz w:val="20"/>
                <w:szCs w:val="20"/>
                <w:lang w:val="bs-Latn-BA"/>
              </w:rPr>
            </w:pPr>
            <w:r>
              <w:rPr>
                <w:rFonts w:ascii="Arial" w:hAnsi="Arial" w:cs="Arial"/>
                <w:sz w:val="20"/>
                <w:szCs w:val="20"/>
                <w:lang w:val="bs-Latn-BA"/>
              </w:rPr>
              <w:t>m</w:t>
            </w:r>
          </w:p>
        </w:tc>
        <w:tc>
          <w:tcPr>
            <w:tcW w:w="564" w:type="pct"/>
            <w:tcBorders>
              <w:top w:val="nil"/>
              <w:left w:val="single" w:sz="4" w:space="0" w:color="auto"/>
              <w:bottom w:val="single" w:sz="8" w:space="0" w:color="auto"/>
              <w:right w:val="single" w:sz="4" w:space="0" w:color="auto"/>
            </w:tcBorders>
            <w:shd w:val="clear" w:color="auto" w:fill="auto"/>
            <w:vAlign w:val="center"/>
          </w:tcPr>
          <w:p w14:paraId="10D278B3" w14:textId="77777777" w:rsidR="00955115" w:rsidRPr="00C96EAD" w:rsidRDefault="00955115" w:rsidP="002458B6">
            <w:pPr>
              <w:jc w:val="center"/>
              <w:rPr>
                <w:rFonts w:ascii="Arial" w:hAnsi="Arial" w:cs="Arial"/>
                <w:sz w:val="20"/>
                <w:szCs w:val="20"/>
                <w:lang w:val="bs-Latn-BA"/>
              </w:rPr>
            </w:pPr>
            <w:r>
              <w:rPr>
                <w:rFonts w:ascii="Arial" w:hAnsi="Arial" w:cs="Arial"/>
                <w:sz w:val="20"/>
                <w:szCs w:val="20"/>
                <w:lang w:val="bs-Latn-BA"/>
              </w:rPr>
              <w:t>60</w:t>
            </w:r>
          </w:p>
        </w:tc>
        <w:tc>
          <w:tcPr>
            <w:tcW w:w="721" w:type="pct"/>
            <w:shd w:val="clear" w:color="auto" w:fill="auto"/>
            <w:vAlign w:val="center"/>
          </w:tcPr>
          <w:p w14:paraId="756D3787" w14:textId="77777777" w:rsidR="00955115" w:rsidRPr="00C96EAD" w:rsidRDefault="00955115" w:rsidP="002458B6">
            <w:pPr>
              <w:jc w:val="center"/>
              <w:rPr>
                <w:rFonts w:ascii="Arial" w:hAnsi="Arial" w:cs="Arial"/>
                <w:sz w:val="20"/>
                <w:szCs w:val="20"/>
                <w:lang w:val="bs-Latn-BA"/>
              </w:rPr>
            </w:pPr>
          </w:p>
        </w:tc>
        <w:tc>
          <w:tcPr>
            <w:tcW w:w="796" w:type="pct"/>
            <w:shd w:val="clear" w:color="auto" w:fill="auto"/>
            <w:vAlign w:val="center"/>
          </w:tcPr>
          <w:p w14:paraId="79F82156" w14:textId="77777777" w:rsidR="00955115" w:rsidRPr="00C96EAD" w:rsidRDefault="00955115" w:rsidP="002458B6">
            <w:pPr>
              <w:jc w:val="center"/>
              <w:rPr>
                <w:rFonts w:ascii="Arial" w:hAnsi="Arial" w:cs="Arial"/>
                <w:sz w:val="20"/>
                <w:szCs w:val="20"/>
                <w:lang w:val="bs-Latn-BA"/>
              </w:rPr>
            </w:pPr>
          </w:p>
        </w:tc>
      </w:tr>
      <w:tr w:rsidR="00955115" w:rsidRPr="00C96EAD" w14:paraId="342BFA21" w14:textId="77777777" w:rsidTr="00955115">
        <w:tc>
          <w:tcPr>
            <w:tcW w:w="5000" w:type="pct"/>
            <w:gridSpan w:val="6"/>
            <w:tcBorders>
              <w:top w:val="nil"/>
              <w:left w:val="single" w:sz="8" w:space="0" w:color="auto"/>
              <w:bottom w:val="single" w:sz="8" w:space="0" w:color="auto"/>
            </w:tcBorders>
            <w:shd w:val="clear" w:color="auto" w:fill="auto"/>
            <w:vAlign w:val="center"/>
          </w:tcPr>
          <w:p w14:paraId="5F073FEB" w14:textId="77777777" w:rsidR="00955115" w:rsidRPr="00A06A7E" w:rsidRDefault="00955115" w:rsidP="002458B6">
            <w:pPr>
              <w:contextualSpacing/>
              <w:jc w:val="center"/>
              <w:rPr>
                <w:rFonts w:ascii="Arial" w:hAnsi="Arial" w:cs="Arial"/>
                <w:b/>
                <w:i/>
                <w:sz w:val="20"/>
                <w:szCs w:val="20"/>
                <w:lang w:val="sr-Cyrl-BA"/>
              </w:rPr>
            </w:pPr>
            <w:r w:rsidRPr="00A06A7E">
              <w:rPr>
                <w:rFonts w:ascii="Arial" w:hAnsi="Arial" w:cs="Arial"/>
                <w:b/>
                <w:i/>
                <w:sz w:val="20"/>
                <w:szCs w:val="20"/>
                <w:lang w:val="sr-Cyrl-BA"/>
              </w:rPr>
              <w:t xml:space="preserve">Алу </w:t>
            </w:r>
            <w:proofErr w:type="spellStart"/>
            <w:r w:rsidRPr="00A06A7E">
              <w:rPr>
                <w:rFonts w:ascii="Arial" w:hAnsi="Arial" w:cs="Arial"/>
                <w:b/>
                <w:i/>
                <w:sz w:val="20"/>
                <w:szCs w:val="20"/>
                <w:lang w:val="sr-Cyrl-BA"/>
              </w:rPr>
              <w:t>бонд</w:t>
            </w:r>
            <w:proofErr w:type="spellEnd"/>
          </w:p>
        </w:tc>
      </w:tr>
      <w:tr w:rsidR="00955115" w:rsidRPr="00C96EAD" w14:paraId="7E3ABC99" w14:textId="77777777" w:rsidTr="00955115">
        <w:tc>
          <w:tcPr>
            <w:tcW w:w="290" w:type="pct"/>
            <w:tcBorders>
              <w:top w:val="nil"/>
              <w:left w:val="single" w:sz="8" w:space="0" w:color="auto"/>
              <w:bottom w:val="single" w:sz="8" w:space="0" w:color="auto"/>
              <w:right w:val="single" w:sz="4" w:space="0" w:color="auto"/>
            </w:tcBorders>
            <w:shd w:val="clear" w:color="auto" w:fill="auto"/>
            <w:vAlign w:val="center"/>
          </w:tcPr>
          <w:p w14:paraId="1627A313" w14:textId="77777777" w:rsidR="00955115" w:rsidRDefault="00955115" w:rsidP="002458B6">
            <w:pPr>
              <w:rPr>
                <w:rFonts w:ascii="Arial" w:hAnsi="Arial" w:cs="Arial"/>
                <w:sz w:val="20"/>
                <w:szCs w:val="20"/>
                <w:lang w:val="sr-Cyrl-BA"/>
              </w:rPr>
            </w:pPr>
            <w:r>
              <w:rPr>
                <w:rFonts w:ascii="Arial" w:hAnsi="Arial" w:cs="Arial"/>
                <w:sz w:val="20"/>
                <w:szCs w:val="20"/>
                <w:lang w:val="sr-Cyrl-BA"/>
              </w:rPr>
              <w:t>1.</w:t>
            </w:r>
          </w:p>
        </w:tc>
        <w:tc>
          <w:tcPr>
            <w:tcW w:w="2148" w:type="pct"/>
            <w:tcBorders>
              <w:top w:val="nil"/>
              <w:left w:val="nil"/>
              <w:bottom w:val="single" w:sz="8" w:space="0" w:color="auto"/>
              <w:right w:val="single" w:sz="4" w:space="0" w:color="auto"/>
            </w:tcBorders>
            <w:shd w:val="clear" w:color="auto" w:fill="auto"/>
            <w:vAlign w:val="center"/>
          </w:tcPr>
          <w:p w14:paraId="09A7D6A3" w14:textId="77777777" w:rsidR="00955115" w:rsidRPr="00A06A7E" w:rsidRDefault="00955115" w:rsidP="002458B6">
            <w:pPr>
              <w:contextualSpacing/>
              <w:rPr>
                <w:rFonts w:ascii="Arial" w:hAnsi="Arial" w:cs="Arial"/>
                <w:iCs/>
                <w:sz w:val="20"/>
                <w:szCs w:val="20"/>
                <w:lang w:val="sr-Latn-BA"/>
              </w:rPr>
            </w:pPr>
            <w:r>
              <w:rPr>
                <w:rFonts w:ascii="Arial" w:hAnsi="Arial" w:cs="Arial"/>
                <w:iCs/>
                <w:sz w:val="20"/>
                <w:szCs w:val="20"/>
                <w:lang w:val="sr-Cyrl-BA"/>
              </w:rPr>
              <w:t xml:space="preserve">Израда табли обиљежавања за музејске експонате од алу </w:t>
            </w:r>
            <w:proofErr w:type="spellStart"/>
            <w:r>
              <w:rPr>
                <w:rFonts w:ascii="Arial" w:hAnsi="Arial" w:cs="Arial"/>
                <w:iCs/>
                <w:sz w:val="20"/>
                <w:szCs w:val="20"/>
                <w:lang w:val="sr-Cyrl-BA"/>
              </w:rPr>
              <w:t>бонд</w:t>
            </w:r>
            <w:proofErr w:type="spellEnd"/>
            <w:r>
              <w:rPr>
                <w:rFonts w:ascii="Arial" w:hAnsi="Arial" w:cs="Arial"/>
                <w:iCs/>
                <w:sz w:val="20"/>
                <w:szCs w:val="20"/>
                <w:lang w:val="sr-Cyrl-BA"/>
              </w:rPr>
              <w:t xml:space="preserve"> плоча са исписом текста на</w:t>
            </w:r>
            <w:r>
              <w:rPr>
                <w:rFonts w:ascii="Arial" w:hAnsi="Arial" w:cs="Arial"/>
                <w:iCs/>
                <w:sz w:val="20"/>
                <w:szCs w:val="20"/>
                <w:lang w:val="sr-Latn-BA"/>
              </w:rPr>
              <w:t xml:space="preserve"> CNC </w:t>
            </w:r>
            <w:r>
              <w:rPr>
                <w:rFonts w:ascii="Arial" w:hAnsi="Arial" w:cs="Arial"/>
                <w:iCs/>
                <w:sz w:val="20"/>
                <w:szCs w:val="20"/>
                <w:lang w:val="sr-Cyrl-BA"/>
              </w:rPr>
              <w:t>машини</w:t>
            </w:r>
            <w:r>
              <w:rPr>
                <w:rFonts w:ascii="Arial" w:hAnsi="Arial" w:cs="Arial"/>
                <w:iCs/>
                <w:sz w:val="20"/>
                <w:szCs w:val="20"/>
                <w:lang w:val="sr-Latn-BA"/>
              </w:rPr>
              <w:t xml:space="preserve">, </w:t>
            </w:r>
            <w:r>
              <w:rPr>
                <w:rFonts w:ascii="Arial" w:hAnsi="Arial" w:cs="Arial"/>
                <w:iCs/>
                <w:sz w:val="20"/>
                <w:szCs w:val="20"/>
                <w:lang w:val="sr-Cyrl-BA"/>
              </w:rPr>
              <w:t>отпорна на све временске услове</w:t>
            </w:r>
            <w:r>
              <w:rPr>
                <w:rFonts w:ascii="Arial" w:hAnsi="Arial" w:cs="Arial"/>
                <w:iCs/>
                <w:sz w:val="20"/>
                <w:szCs w:val="20"/>
                <w:lang w:val="sr-Latn-BA"/>
              </w:rPr>
              <w:t>;</w:t>
            </w:r>
            <w:r>
              <w:rPr>
                <w:rFonts w:ascii="Arial" w:hAnsi="Arial" w:cs="Arial"/>
                <w:iCs/>
                <w:sz w:val="20"/>
                <w:szCs w:val="20"/>
                <w:lang w:val="sr-Cyrl-BA"/>
              </w:rPr>
              <w:t xml:space="preserve"> димензије 40</w:t>
            </w:r>
            <w:r>
              <w:rPr>
                <w:rFonts w:ascii="Arial" w:hAnsi="Arial" w:cs="Arial"/>
                <w:iCs/>
                <w:sz w:val="20"/>
                <w:szCs w:val="20"/>
                <w:lang w:val="sr-Latn-BA"/>
              </w:rPr>
              <w:t>x50cm, 45x30cm, 50x25cm, 52x27cm, 30x27cm, 42x17cm</w:t>
            </w:r>
          </w:p>
        </w:tc>
        <w:tc>
          <w:tcPr>
            <w:tcW w:w="482" w:type="pct"/>
            <w:tcBorders>
              <w:top w:val="single" w:sz="4" w:space="0" w:color="auto"/>
              <w:left w:val="nil"/>
              <w:bottom w:val="single" w:sz="4" w:space="0" w:color="auto"/>
              <w:right w:val="single" w:sz="4" w:space="0" w:color="auto"/>
            </w:tcBorders>
          </w:tcPr>
          <w:p w14:paraId="06E1F0AD" w14:textId="77777777" w:rsidR="00955115" w:rsidRDefault="00955115" w:rsidP="002458B6">
            <w:pPr>
              <w:jc w:val="center"/>
              <w:rPr>
                <w:rFonts w:ascii="Arial" w:hAnsi="Arial" w:cs="Arial"/>
                <w:sz w:val="20"/>
                <w:szCs w:val="20"/>
                <w:lang w:val="bs-Latn-BA"/>
              </w:rPr>
            </w:pPr>
          </w:p>
          <w:p w14:paraId="24DADEF0" w14:textId="77777777" w:rsidR="00955115" w:rsidRDefault="00955115" w:rsidP="002458B6">
            <w:pPr>
              <w:jc w:val="center"/>
              <w:rPr>
                <w:rFonts w:ascii="Arial" w:hAnsi="Arial" w:cs="Arial"/>
                <w:sz w:val="20"/>
                <w:szCs w:val="20"/>
                <w:lang w:val="bs-Latn-BA"/>
              </w:rPr>
            </w:pPr>
          </w:p>
          <w:p w14:paraId="7BA7589A" w14:textId="77777777" w:rsidR="00955115" w:rsidRPr="00A06A7E" w:rsidRDefault="00955115" w:rsidP="002458B6">
            <w:pPr>
              <w:tabs>
                <w:tab w:val="left" w:pos="750"/>
              </w:tabs>
              <w:jc w:val="center"/>
              <w:rPr>
                <w:rFonts w:ascii="Arial" w:hAnsi="Arial" w:cs="Arial"/>
                <w:sz w:val="20"/>
                <w:szCs w:val="20"/>
                <w:lang w:val="bs-Latn-BA"/>
              </w:rPr>
            </w:pPr>
            <w:r>
              <w:rPr>
                <w:rFonts w:ascii="Arial" w:hAnsi="Arial" w:cs="Arial"/>
                <w:sz w:val="20"/>
                <w:szCs w:val="20"/>
                <w:lang w:val="bs-Latn-BA"/>
              </w:rPr>
              <w:t>kom</w:t>
            </w:r>
          </w:p>
        </w:tc>
        <w:tc>
          <w:tcPr>
            <w:tcW w:w="564" w:type="pct"/>
            <w:tcBorders>
              <w:top w:val="nil"/>
              <w:left w:val="single" w:sz="4" w:space="0" w:color="auto"/>
              <w:bottom w:val="single" w:sz="8" w:space="0" w:color="auto"/>
              <w:right w:val="single" w:sz="4" w:space="0" w:color="auto"/>
            </w:tcBorders>
            <w:shd w:val="clear" w:color="auto" w:fill="auto"/>
            <w:vAlign w:val="center"/>
          </w:tcPr>
          <w:p w14:paraId="5DFF0DB8" w14:textId="77777777" w:rsidR="00955115" w:rsidRDefault="00955115" w:rsidP="002458B6">
            <w:pPr>
              <w:jc w:val="center"/>
              <w:rPr>
                <w:rFonts w:ascii="Arial" w:hAnsi="Arial" w:cs="Arial"/>
                <w:sz w:val="20"/>
                <w:szCs w:val="20"/>
                <w:lang w:val="bs-Latn-BA"/>
              </w:rPr>
            </w:pPr>
            <w:r>
              <w:rPr>
                <w:rFonts w:ascii="Arial" w:hAnsi="Arial" w:cs="Arial"/>
                <w:sz w:val="20"/>
                <w:szCs w:val="20"/>
                <w:lang w:val="bs-Latn-BA"/>
              </w:rPr>
              <w:t>6</w:t>
            </w:r>
          </w:p>
        </w:tc>
        <w:tc>
          <w:tcPr>
            <w:tcW w:w="721" w:type="pct"/>
            <w:shd w:val="clear" w:color="auto" w:fill="auto"/>
            <w:vAlign w:val="center"/>
          </w:tcPr>
          <w:p w14:paraId="1CBE3CC3" w14:textId="77777777" w:rsidR="00955115" w:rsidRPr="00C96EAD" w:rsidRDefault="00955115" w:rsidP="002458B6">
            <w:pPr>
              <w:jc w:val="center"/>
              <w:rPr>
                <w:rFonts w:ascii="Arial" w:hAnsi="Arial" w:cs="Arial"/>
                <w:sz w:val="20"/>
                <w:szCs w:val="20"/>
                <w:lang w:val="bs-Latn-BA"/>
              </w:rPr>
            </w:pPr>
          </w:p>
        </w:tc>
        <w:tc>
          <w:tcPr>
            <w:tcW w:w="796" w:type="pct"/>
            <w:shd w:val="clear" w:color="auto" w:fill="auto"/>
            <w:vAlign w:val="center"/>
          </w:tcPr>
          <w:p w14:paraId="492DD46A" w14:textId="77777777" w:rsidR="00955115" w:rsidRPr="00C96EAD" w:rsidRDefault="00955115" w:rsidP="002458B6">
            <w:pPr>
              <w:jc w:val="center"/>
              <w:rPr>
                <w:rFonts w:ascii="Arial" w:hAnsi="Arial" w:cs="Arial"/>
                <w:sz w:val="20"/>
                <w:szCs w:val="20"/>
                <w:lang w:val="bs-Latn-BA"/>
              </w:rPr>
            </w:pPr>
          </w:p>
        </w:tc>
      </w:tr>
      <w:tr w:rsidR="00955115" w:rsidRPr="00C96EAD" w14:paraId="15E515E9" w14:textId="77777777" w:rsidTr="00955115">
        <w:trPr>
          <w:trHeight w:val="393"/>
        </w:trPr>
        <w:tc>
          <w:tcPr>
            <w:tcW w:w="290" w:type="pct"/>
            <w:tcBorders>
              <w:top w:val="single" w:sz="4" w:space="0" w:color="auto"/>
              <w:left w:val="single" w:sz="4" w:space="0" w:color="auto"/>
              <w:bottom w:val="single" w:sz="4" w:space="0" w:color="auto"/>
              <w:right w:val="single" w:sz="4" w:space="0" w:color="auto"/>
            </w:tcBorders>
          </w:tcPr>
          <w:p w14:paraId="2E622E79" w14:textId="77777777" w:rsidR="00955115" w:rsidRPr="009A5999" w:rsidRDefault="00955115" w:rsidP="002458B6">
            <w:pPr>
              <w:rPr>
                <w:b/>
              </w:rPr>
            </w:pPr>
          </w:p>
        </w:tc>
        <w:tc>
          <w:tcPr>
            <w:tcW w:w="3914" w:type="pct"/>
            <w:gridSpan w:val="4"/>
            <w:tcBorders>
              <w:top w:val="single" w:sz="4" w:space="0" w:color="auto"/>
              <w:left w:val="single" w:sz="4" w:space="0" w:color="auto"/>
              <w:bottom w:val="single" w:sz="4" w:space="0" w:color="auto"/>
              <w:right w:val="single" w:sz="4" w:space="0" w:color="auto"/>
            </w:tcBorders>
          </w:tcPr>
          <w:p w14:paraId="079D9939" w14:textId="77777777" w:rsidR="00955115" w:rsidRPr="009A5999" w:rsidRDefault="00955115" w:rsidP="002458B6">
            <w:pPr>
              <w:contextualSpacing/>
              <w:rPr>
                <w:rFonts w:ascii="Arial" w:eastAsia="Arial Unicode MS" w:hAnsi="Arial" w:cs="Arial"/>
                <w:b/>
                <w:sz w:val="20"/>
                <w:szCs w:val="20"/>
                <w:lang w:val="bs-Latn-BA"/>
              </w:rPr>
            </w:pPr>
            <w:proofErr w:type="spellStart"/>
            <w:r w:rsidRPr="009A5999">
              <w:rPr>
                <w:b/>
              </w:rPr>
              <w:t>Укупна</w:t>
            </w:r>
            <w:proofErr w:type="spellEnd"/>
            <w:r w:rsidRPr="009A5999">
              <w:rPr>
                <w:b/>
              </w:rPr>
              <w:t xml:space="preserve"> </w:t>
            </w:r>
            <w:proofErr w:type="spellStart"/>
            <w:r w:rsidRPr="009A5999">
              <w:rPr>
                <w:b/>
              </w:rPr>
              <w:t>цијена</w:t>
            </w:r>
            <w:proofErr w:type="spellEnd"/>
            <w:r w:rsidRPr="009A5999">
              <w:rPr>
                <w:b/>
              </w:rPr>
              <w:t xml:space="preserve"> </w:t>
            </w:r>
            <w:proofErr w:type="spellStart"/>
            <w:r w:rsidRPr="009A5999">
              <w:rPr>
                <w:b/>
              </w:rPr>
              <w:t>без</w:t>
            </w:r>
            <w:proofErr w:type="spellEnd"/>
            <w:r w:rsidRPr="009A5999">
              <w:rPr>
                <w:b/>
              </w:rPr>
              <w:t xml:space="preserve"> ПДВ-а:</w:t>
            </w:r>
          </w:p>
        </w:tc>
        <w:tc>
          <w:tcPr>
            <w:tcW w:w="796" w:type="pct"/>
            <w:shd w:val="clear" w:color="auto" w:fill="auto"/>
            <w:vAlign w:val="center"/>
          </w:tcPr>
          <w:p w14:paraId="440BDB33" w14:textId="77777777" w:rsidR="00955115" w:rsidRPr="00C96EAD" w:rsidRDefault="00955115" w:rsidP="002458B6">
            <w:pPr>
              <w:rPr>
                <w:rFonts w:ascii="Arial" w:hAnsi="Arial" w:cs="Arial"/>
                <w:sz w:val="20"/>
                <w:szCs w:val="20"/>
                <w:lang w:val="bs-Latn-BA"/>
              </w:rPr>
            </w:pPr>
          </w:p>
        </w:tc>
      </w:tr>
      <w:tr w:rsidR="00955115" w:rsidRPr="00C96EAD" w14:paraId="4714F281" w14:textId="77777777" w:rsidTr="00955115">
        <w:trPr>
          <w:trHeight w:val="225"/>
        </w:trPr>
        <w:tc>
          <w:tcPr>
            <w:tcW w:w="290" w:type="pct"/>
            <w:tcBorders>
              <w:top w:val="single" w:sz="4" w:space="0" w:color="auto"/>
              <w:left w:val="single" w:sz="4" w:space="0" w:color="auto"/>
              <w:bottom w:val="single" w:sz="4" w:space="0" w:color="auto"/>
              <w:right w:val="single" w:sz="4" w:space="0" w:color="auto"/>
            </w:tcBorders>
          </w:tcPr>
          <w:p w14:paraId="10865215" w14:textId="77777777" w:rsidR="00955115" w:rsidRPr="009A5999" w:rsidRDefault="00955115" w:rsidP="002458B6">
            <w:pPr>
              <w:rPr>
                <w:b/>
              </w:rPr>
            </w:pPr>
          </w:p>
        </w:tc>
        <w:tc>
          <w:tcPr>
            <w:tcW w:w="3914" w:type="pct"/>
            <w:gridSpan w:val="4"/>
            <w:tcBorders>
              <w:top w:val="single" w:sz="4" w:space="0" w:color="auto"/>
              <w:left w:val="single" w:sz="4" w:space="0" w:color="auto"/>
              <w:bottom w:val="single" w:sz="4" w:space="0" w:color="auto"/>
              <w:right w:val="single" w:sz="4" w:space="0" w:color="auto"/>
            </w:tcBorders>
          </w:tcPr>
          <w:p w14:paraId="0C079938" w14:textId="77777777" w:rsidR="00955115" w:rsidRPr="00C07A14" w:rsidRDefault="00955115" w:rsidP="002458B6">
            <w:pPr>
              <w:contextualSpacing/>
              <w:rPr>
                <w:b/>
                <w:lang w:val="sr-Latn-BA"/>
              </w:rPr>
            </w:pPr>
            <w:proofErr w:type="spellStart"/>
            <w:r w:rsidRPr="009A5999">
              <w:rPr>
                <w:b/>
              </w:rPr>
              <w:t>Попуст</w:t>
            </w:r>
            <w:proofErr w:type="spellEnd"/>
          </w:p>
        </w:tc>
        <w:tc>
          <w:tcPr>
            <w:tcW w:w="796" w:type="pct"/>
            <w:shd w:val="clear" w:color="auto" w:fill="auto"/>
            <w:vAlign w:val="center"/>
          </w:tcPr>
          <w:p w14:paraId="1A8DA58E" w14:textId="77777777" w:rsidR="00955115" w:rsidRPr="00C96EAD" w:rsidRDefault="00955115" w:rsidP="002458B6">
            <w:pPr>
              <w:rPr>
                <w:rFonts w:ascii="Arial" w:hAnsi="Arial" w:cs="Arial"/>
                <w:sz w:val="20"/>
                <w:szCs w:val="20"/>
                <w:lang w:val="bs-Latn-BA"/>
              </w:rPr>
            </w:pPr>
          </w:p>
        </w:tc>
      </w:tr>
      <w:tr w:rsidR="00955115" w:rsidRPr="00C96EAD" w14:paraId="576BD17E" w14:textId="77777777" w:rsidTr="00955115">
        <w:trPr>
          <w:trHeight w:val="473"/>
        </w:trPr>
        <w:tc>
          <w:tcPr>
            <w:tcW w:w="290" w:type="pct"/>
            <w:tcBorders>
              <w:top w:val="single" w:sz="4" w:space="0" w:color="auto"/>
              <w:left w:val="single" w:sz="4" w:space="0" w:color="auto"/>
              <w:bottom w:val="single" w:sz="4" w:space="0" w:color="auto"/>
              <w:right w:val="single" w:sz="4" w:space="0" w:color="auto"/>
            </w:tcBorders>
          </w:tcPr>
          <w:p w14:paraId="09A8285E" w14:textId="77777777" w:rsidR="00955115" w:rsidRPr="009A5999" w:rsidRDefault="00955115" w:rsidP="002458B6">
            <w:pPr>
              <w:rPr>
                <w:b/>
              </w:rPr>
            </w:pPr>
          </w:p>
        </w:tc>
        <w:tc>
          <w:tcPr>
            <w:tcW w:w="3914" w:type="pct"/>
            <w:gridSpan w:val="4"/>
            <w:tcBorders>
              <w:top w:val="single" w:sz="4" w:space="0" w:color="auto"/>
              <w:left w:val="single" w:sz="4" w:space="0" w:color="auto"/>
              <w:bottom w:val="single" w:sz="4" w:space="0" w:color="auto"/>
              <w:right w:val="single" w:sz="4" w:space="0" w:color="auto"/>
            </w:tcBorders>
          </w:tcPr>
          <w:p w14:paraId="13214809" w14:textId="77777777" w:rsidR="00955115" w:rsidRPr="009A5999" w:rsidRDefault="00955115" w:rsidP="002458B6">
            <w:pPr>
              <w:contextualSpacing/>
              <w:rPr>
                <w:rFonts w:ascii="Arial" w:eastAsia="Arial Unicode MS" w:hAnsi="Arial" w:cs="Arial"/>
                <w:b/>
                <w:sz w:val="20"/>
                <w:szCs w:val="20"/>
                <w:lang w:val="bs-Latn-BA"/>
              </w:rPr>
            </w:pPr>
            <w:proofErr w:type="spellStart"/>
            <w:r w:rsidRPr="009A5999">
              <w:rPr>
                <w:b/>
              </w:rPr>
              <w:t>Укупна</w:t>
            </w:r>
            <w:proofErr w:type="spellEnd"/>
            <w:r w:rsidRPr="009A5999">
              <w:rPr>
                <w:b/>
              </w:rPr>
              <w:t xml:space="preserve"> </w:t>
            </w:r>
            <w:proofErr w:type="spellStart"/>
            <w:r w:rsidRPr="009A5999">
              <w:rPr>
                <w:b/>
              </w:rPr>
              <w:t>цијена</w:t>
            </w:r>
            <w:proofErr w:type="spellEnd"/>
            <w:r w:rsidRPr="009A5999">
              <w:rPr>
                <w:b/>
              </w:rPr>
              <w:t xml:space="preserve"> </w:t>
            </w:r>
            <w:proofErr w:type="spellStart"/>
            <w:r w:rsidRPr="009A5999">
              <w:rPr>
                <w:b/>
              </w:rPr>
              <w:t>са</w:t>
            </w:r>
            <w:proofErr w:type="spellEnd"/>
            <w:r w:rsidRPr="009A5999">
              <w:rPr>
                <w:b/>
              </w:rPr>
              <w:t xml:space="preserve"> </w:t>
            </w:r>
            <w:proofErr w:type="spellStart"/>
            <w:r w:rsidRPr="009A5999">
              <w:rPr>
                <w:b/>
              </w:rPr>
              <w:t>попустом</w:t>
            </w:r>
            <w:proofErr w:type="spellEnd"/>
            <w:r w:rsidRPr="009A5999">
              <w:rPr>
                <w:b/>
              </w:rPr>
              <w:t xml:space="preserve"> </w:t>
            </w:r>
            <w:proofErr w:type="spellStart"/>
            <w:r w:rsidRPr="009A5999">
              <w:rPr>
                <w:b/>
              </w:rPr>
              <w:t>без</w:t>
            </w:r>
            <w:proofErr w:type="spellEnd"/>
            <w:r w:rsidRPr="009A5999">
              <w:rPr>
                <w:b/>
              </w:rPr>
              <w:t xml:space="preserve"> ПДВ-а:</w:t>
            </w:r>
          </w:p>
        </w:tc>
        <w:tc>
          <w:tcPr>
            <w:tcW w:w="796" w:type="pct"/>
            <w:shd w:val="clear" w:color="auto" w:fill="auto"/>
            <w:vAlign w:val="center"/>
          </w:tcPr>
          <w:p w14:paraId="7ED54959" w14:textId="77777777" w:rsidR="00955115" w:rsidRPr="00C96EAD" w:rsidRDefault="00955115" w:rsidP="002458B6">
            <w:pPr>
              <w:rPr>
                <w:rFonts w:ascii="Arial" w:hAnsi="Arial" w:cs="Arial"/>
                <w:sz w:val="20"/>
                <w:szCs w:val="20"/>
                <w:lang w:val="bs-Latn-BA"/>
              </w:rPr>
            </w:pPr>
          </w:p>
        </w:tc>
      </w:tr>
    </w:tbl>
    <w:p w14:paraId="5E50B9D8" w14:textId="77777777" w:rsidR="00955115" w:rsidRPr="00090C32" w:rsidRDefault="00955115" w:rsidP="00955115">
      <w:pPr>
        <w:rPr>
          <w:rFonts w:ascii="Arial" w:hAnsi="Arial" w:cs="Arial"/>
          <w:sz w:val="20"/>
          <w:szCs w:val="20"/>
          <w:lang w:val="sr-Latn-BA"/>
        </w:rPr>
      </w:pPr>
    </w:p>
    <w:p w14:paraId="59F682F6" w14:textId="77777777" w:rsidR="00955115" w:rsidRPr="009A5999" w:rsidRDefault="00955115" w:rsidP="00955115">
      <w:pPr>
        <w:jc w:val="right"/>
        <w:rPr>
          <w:rFonts w:ascii="Arial" w:hAnsi="Arial" w:cs="Arial"/>
          <w:sz w:val="20"/>
          <w:szCs w:val="20"/>
          <w:lang w:val="sr-Cyrl-BA"/>
        </w:rPr>
      </w:pPr>
      <w:r>
        <w:rPr>
          <w:rFonts w:ascii="Arial" w:hAnsi="Arial" w:cs="Arial"/>
          <w:sz w:val="20"/>
          <w:szCs w:val="20"/>
          <w:lang w:val="sr-Cyrl-BA"/>
        </w:rPr>
        <w:t>Потпис понуђача</w:t>
      </w:r>
    </w:p>
    <w:p w14:paraId="610AFBFF" w14:textId="77777777" w:rsidR="00955115" w:rsidRDefault="00955115" w:rsidP="00955115">
      <w:pPr>
        <w:jc w:val="right"/>
        <w:rPr>
          <w:rFonts w:ascii="Arial" w:hAnsi="Arial" w:cs="Arial"/>
          <w:sz w:val="20"/>
          <w:szCs w:val="20"/>
          <w:lang w:val="bs-Latn-BA"/>
        </w:rPr>
      </w:pPr>
      <w:r w:rsidRPr="00C96EAD">
        <w:rPr>
          <w:rFonts w:ascii="Arial" w:hAnsi="Arial" w:cs="Arial"/>
          <w:sz w:val="20"/>
          <w:szCs w:val="20"/>
          <w:lang w:val="bs-Latn-BA"/>
        </w:rPr>
        <w:t>_____________________</w:t>
      </w:r>
    </w:p>
    <w:p w14:paraId="7D723D4D" w14:textId="77777777" w:rsidR="00955115" w:rsidRPr="00C96EAD" w:rsidRDefault="00955115" w:rsidP="00955115">
      <w:pPr>
        <w:jc w:val="right"/>
        <w:rPr>
          <w:rFonts w:ascii="Arial" w:hAnsi="Arial" w:cs="Arial"/>
          <w:sz w:val="20"/>
          <w:szCs w:val="20"/>
          <w:lang w:val="bs-Latn-BA"/>
        </w:rPr>
      </w:pPr>
    </w:p>
    <w:p w14:paraId="22A6A0BF" w14:textId="77777777" w:rsidR="00955115" w:rsidRPr="007F68DD" w:rsidRDefault="00955115" w:rsidP="00955115">
      <w:pPr>
        <w:pStyle w:val="ListParagraph"/>
        <w:tabs>
          <w:tab w:val="left" w:pos="284"/>
        </w:tabs>
        <w:spacing w:before="0"/>
        <w:jc w:val="both"/>
        <w:rPr>
          <w:rFonts w:ascii="Arial" w:hAnsi="Arial" w:cs="Arial"/>
          <w:b/>
          <w:sz w:val="20"/>
          <w:szCs w:val="20"/>
          <w:lang w:val="bs-Latn-BA"/>
        </w:rPr>
      </w:pPr>
      <w:r w:rsidRPr="007F68DD">
        <w:rPr>
          <w:rFonts w:ascii="Arial" w:hAnsi="Arial" w:cs="Arial"/>
          <w:b/>
          <w:sz w:val="20"/>
          <w:szCs w:val="20"/>
          <w:lang w:val="bs-Latn-BA"/>
        </w:rPr>
        <w:t>НАПОМЕНА:</w:t>
      </w:r>
    </w:p>
    <w:p w14:paraId="6D7176E8" w14:textId="77777777" w:rsidR="00955115" w:rsidRPr="009A5999" w:rsidRDefault="00955115" w:rsidP="00955115">
      <w:pPr>
        <w:pStyle w:val="ListParagraph"/>
        <w:tabs>
          <w:tab w:val="left" w:pos="284"/>
        </w:tabs>
        <w:spacing w:before="0"/>
        <w:jc w:val="both"/>
        <w:rPr>
          <w:rFonts w:ascii="Arial" w:hAnsi="Arial" w:cs="Arial"/>
          <w:sz w:val="20"/>
          <w:szCs w:val="20"/>
          <w:lang w:val="bs-Latn-BA"/>
        </w:rPr>
      </w:pPr>
    </w:p>
    <w:p w14:paraId="34EB92F9" w14:textId="77777777" w:rsidR="00955115" w:rsidRPr="009A5999" w:rsidRDefault="00955115" w:rsidP="00955115">
      <w:pPr>
        <w:pStyle w:val="ListParagraph"/>
        <w:numPr>
          <w:ilvl w:val="0"/>
          <w:numId w:val="3"/>
        </w:numPr>
        <w:tabs>
          <w:tab w:val="left" w:pos="284"/>
        </w:tabs>
        <w:spacing w:before="0"/>
        <w:jc w:val="both"/>
        <w:rPr>
          <w:rFonts w:ascii="Arial" w:hAnsi="Arial" w:cs="Arial"/>
          <w:sz w:val="20"/>
          <w:szCs w:val="20"/>
          <w:lang w:val="bs-Latn-BA"/>
        </w:rPr>
      </w:pPr>
      <w:r w:rsidRPr="009A5999">
        <w:rPr>
          <w:rFonts w:ascii="Arial" w:hAnsi="Arial" w:cs="Arial"/>
          <w:sz w:val="20"/>
          <w:szCs w:val="20"/>
          <w:lang w:val="bs-Latn-BA"/>
        </w:rPr>
        <w:t>Цијене морају бити изражене у КМ. За сваку ставку у понуди мора се навести цијена.</w:t>
      </w:r>
    </w:p>
    <w:p w14:paraId="4C723B7D" w14:textId="77777777" w:rsidR="00955115" w:rsidRPr="009A5999" w:rsidRDefault="00955115" w:rsidP="00955115">
      <w:pPr>
        <w:pStyle w:val="ListParagraph"/>
        <w:numPr>
          <w:ilvl w:val="0"/>
          <w:numId w:val="3"/>
        </w:numPr>
        <w:tabs>
          <w:tab w:val="left" w:pos="284"/>
        </w:tabs>
        <w:spacing w:before="0"/>
        <w:jc w:val="both"/>
        <w:rPr>
          <w:rFonts w:ascii="Arial" w:hAnsi="Arial" w:cs="Arial"/>
          <w:sz w:val="20"/>
          <w:szCs w:val="20"/>
          <w:lang w:val="bs-Latn-BA"/>
        </w:rPr>
      </w:pPr>
      <w:r w:rsidRPr="009A5999">
        <w:rPr>
          <w:rFonts w:ascii="Arial" w:hAnsi="Arial" w:cs="Arial"/>
          <w:sz w:val="20"/>
          <w:szCs w:val="20"/>
          <w:lang w:val="bs-Latn-BA"/>
        </w:rPr>
        <w:t>Цијена понуде се исказује без ПДВ-а и садржи све накнаде који уговорни орган треба платити добављачу. Уговорни орган не смије имати никакве додатне трошкове осим оних који су наведени у овом обрасцу.</w:t>
      </w:r>
    </w:p>
    <w:p w14:paraId="55610CDD" w14:textId="77777777" w:rsidR="00955115" w:rsidRPr="009A5999" w:rsidRDefault="00955115" w:rsidP="00955115">
      <w:pPr>
        <w:pStyle w:val="ListParagraph"/>
        <w:numPr>
          <w:ilvl w:val="0"/>
          <w:numId w:val="3"/>
        </w:numPr>
        <w:tabs>
          <w:tab w:val="left" w:pos="284"/>
        </w:tabs>
        <w:spacing w:before="0"/>
        <w:jc w:val="both"/>
        <w:rPr>
          <w:rFonts w:ascii="Arial" w:hAnsi="Arial" w:cs="Arial"/>
          <w:sz w:val="20"/>
          <w:szCs w:val="20"/>
          <w:lang w:val="bs-Latn-BA"/>
        </w:rPr>
      </w:pPr>
      <w:r w:rsidRPr="009A5999">
        <w:rPr>
          <w:rFonts w:ascii="Arial" w:hAnsi="Arial" w:cs="Arial"/>
          <w:sz w:val="20"/>
          <w:szCs w:val="20"/>
          <w:lang w:val="bs-Latn-BA"/>
        </w:rPr>
        <w:t>У случају разлика између јединичних цијена и укупног износа, исправка ће се извршити у складу са јединичним цијенама.</w:t>
      </w:r>
    </w:p>
    <w:p w14:paraId="07376E0E" w14:textId="77777777" w:rsidR="00955115" w:rsidRPr="009E1F26" w:rsidRDefault="00955115" w:rsidP="00955115">
      <w:pPr>
        <w:pStyle w:val="ListParagraph"/>
        <w:numPr>
          <w:ilvl w:val="0"/>
          <w:numId w:val="3"/>
        </w:numPr>
        <w:tabs>
          <w:tab w:val="left" w:pos="284"/>
        </w:tabs>
        <w:spacing w:before="0"/>
        <w:jc w:val="both"/>
        <w:rPr>
          <w:rFonts w:ascii="Arial" w:hAnsi="Arial" w:cs="Arial"/>
          <w:sz w:val="20"/>
          <w:szCs w:val="20"/>
          <w:lang w:val="bs-Latn-BA"/>
        </w:rPr>
      </w:pPr>
      <w:r w:rsidRPr="009A5999">
        <w:rPr>
          <w:rFonts w:ascii="Arial" w:hAnsi="Arial" w:cs="Arial"/>
          <w:sz w:val="20"/>
          <w:szCs w:val="20"/>
          <w:lang w:val="bs-Latn-BA"/>
        </w:rPr>
        <w:t>Јединична цијена ставке не сматра се рачунском грешком, односно не може се исправљати ни под којим условима.</w:t>
      </w:r>
      <w:r w:rsidRPr="009E1F26">
        <w:rPr>
          <w:rFonts w:cstheme="minorHAnsi"/>
        </w:rPr>
        <w:t xml:space="preserve">                                                </w:t>
      </w:r>
    </w:p>
    <w:p w14:paraId="1196D354" w14:textId="67854977" w:rsidR="00B754F3" w:rsidRDefault="00B754F3" w:rsidP="009A5999">
      <w:pPr>
        <w:pStyle w:val="ListParagraph"/>
        <w:numPr>
          <w:ilvl w:val="0"/>
          <w:numId w:val="3"/>
        </w:numPr>
        <w:tabs>
          <w:tab w:val="left" w:pos="284"/>
        </w:tabs>
        <w:spacing w:before="0"/>
        <w:jc w:val="both"/>
        <w:rPr>
          <w:rFonts w:ascii="Arial" w:hAnsi="Arial" w:cs="Arial"/>
          <w:sz w:val="20"/>
          <w:szCs w:val="20"/>
          <w:lang w:val="bs-Latn-BA"/>
        </w:rPr>
      </w:pPr>
      <w:r>
        <w:rPr>
          <w:rFonts w:ascii="Arial" w:hAnsi="Arial" w:cs="Arial"/>
          <w:sz w:val="20"/>
          <w:szCs w:val="20"/>
          <w:lang w:val="bs-Latn-BA"/>
        </w:rPr>
        <w:br w:type="page"/>
      </w:r>
    </w:p>
    <w:p w14:paraId="6235F795" w14:textId="2848A221" w:rsidR="00B754F3" w:rsidRPr="00C96EAD" w:rsidRDefault="009A5999" w:rsidP="00B754F3">
      <w:pPr>
        <w:pStyle w:val="Heading1"/>
        <w:numPr>
          <w:ilvl w:val="0"/>
          <w:numId w:val="0"/>
        </w:numPr>
        <w:ind w:left="431" w:hanging="431"/>
        <w:jc w:val="right"/>
        <w:rPr>
          <w:lang w:val="bs-Latn-BA"/>
        </w:rPr>
      </w:pPr>
      <w:bookmarkStart w:id="91" w:name="_Toc38609464"/>
      <w:bookmarkStart w:id="92" w:name="_Toc95726314"/>
      <w:r>
        <w:rPr>
          <w:lang w:val="sr-Cyrl-BA"/>
        </w:rPr>
        <w:lastRenderedPageBreak/>
        <w:t>АНЕКС</w:t>
      </w:r>
      <w:r w:rsidR="00B754F3" w:rsidRPr="00C96EAD">
        <w:rPr>
          <w:lang w:val="bs-Latn-BA"/>
        </w:rPr>
        <w:t xml:space="preserve"> 4</w:t>
      </w:r>
      <w:bookmarkEnd w:id="91"/>
      <w:bookmarkEnd w:id="92"/>
    </w:p>
    <w:p w14:paraId="4B680690" w14:textId="2042E31A" w:rsidR="00B754F3" w:rsidRPr="00C96EAD" w:rsidRDefault="009A5999" w:rsidP="00B754F3">
      <w:pPr>
        <w:pStyle w:val="Heading2"/>
        <w:numPr>
          <w:ilvl w:val="0"/>
          <w:numId w:val="0"/>
        </w:numPr>
        <w:jc w:val="center"/>
        <w:rPr>
          <w:lang w:val="bs-Latn-BA"/>
        </w:rPr>
      </w:pPr>
      <w:bookmarkStart w:id="93" w:name="_Toc38609465"/>
      <w:bookmarkStart w:id="94" w:name="_Toc95726315"/>
      <w:r>
        <w:rPr>
          <w:lang w:val="sr-Cyrl-BA"/>
        </w:rPr>
        <w:t xml:space="preserve">Изјава о испуњености услова из члана 45. став (1) тачке а) до д) Закона о јавним набавкама </w:t>
      </w:r>
      <w:r w:rsidR="00B754F3" w:rsidRPr="00C96EAD">
        <w:rPr>
          <w:lang w:val="bs-Latn-BA"/>
        </w:rPr>
        <w:t>(„</w:t>
      </w:r>
      <w:r>
        <w:rPr>
          <w:lang w:val="sr-Cyrl-BA"/>
        </w:rPr>
        <w:t>Службени гласник БиХ</w:t>
      </w:r>
      <w:r w:rsidR="00B754F3" w:rsidRPr="00C96EAD">
        <w:rPr>
          <w:lang w:val="bs-Latn-BA"/>
        </w:rPr>
        <w:t xml:space="preserve">“, </w:t>
      </w:r>
      <w:r>
        <w:rPr>
          <w:lang w:val="sr-Cyrl-BA"/>
        </w:rPr>
        <w:t>број</w:t>
      </w:r>
      <w:r w:rsidR="00B754F3" w:rsidRPr="00C96EAD">
        <w:rPr>
          <w:lang w:val="bs-Latn-BA"/>
        </w:rPr>
        <w:t>: 39/14)</w:t>
      </w:r>
      <w:bookmarkEnd w:id="93"/>
      <w:bookmarkEnd w:id="94"/>
    </w:p>
    <w:p w14:paraId="25D547D6" w14:textId="3E96D07F" w:rsidR="009A5999" w:rsidRPr="009A5999" w:rsidRDefault="009A5999" w:rsidP="009A5999">
      <w:pPr>
        <w:jc w:val="both"/>
        <w:rPr>
          <w:rFonts w:ascii="Arial" w:hAnsi="Arial" w:cs="Arial"/>
          <w:sz w:val="20"/>
          <w:szCs w:val="20"/>
          <w:lang w:val="bs-Latn-BA"/>
        </w:rPr>
      </w:pPr>
      <w:r w:rsidRPr="009A5999">
        <w:rPr>
          <w:rFonts w:ascii="Arial" w:hAnsi="Arial" w:cs="Arial"/>
          <w:sz w:val="20"/>
          <w:szCs w:val="20"/>
          <w:lang w:val="bs-Latn-BA"/>
        </w:rPr>
        <w:t xml:space="preserve">Ја, нижепотписани ________________________________ (име и презиме), са личном картом број: ____________ издатом од ____________________, у својству представника привредног друштва или обрта или сродне </w:t>
      </w:r>
      <w:proofErr w:type="spellStart"/>
      <w:r w:rsidR="008E681B">
        <w:rPr>
          <w:rFonts w:ascii="Arial" w:hAnsi="Arial" w:cs="Arial"/>
          <w:sz w:val="20"/>
          <w:szCs w:val="20"/>
          <w:lang w:val="sr-Cyrl-BA"/>
        </w:rPr>
        <w:t>дј</w:t>
      </w:r>
      <w:proofErr w:type="spellEnd"/>
      <w:r w:rsidRPr="009A5999">
        <w:rPr>
          <w:rFonts w:ascii="Arial" w:hAnsi="Arial" w:cs="Arial"/>
          <w:sz w:val="20"/>
          <w:szCs w:val="20"/>
          <w:lang w:val="bs-Latn-BA"/>
        </w:rPr>
        <w:t xml:space="preserve">елатности _____________________________________________________________ (навести положај, назив привредног друштва или обрта или сродне </w:t>
      </w:r>
      <w:proofErr w:type="spellStart"/>
      <w:r w:rsidR="008E681B">
        <w:rPr>
          <w:rFonts w:ascii="Arial" w:hAnsi="Arial" w:cs="Arial"/>
          <w:sz w:val="20"/>
          <w:szCs w:val="20"/>
          <w:lang w:val="sr-Cyrl-BA"/>
        </w:rPr>
        <w:t>дј</w:t>
      </w:r>
      <w:proofErr w:type="spellEnd"/>
      <w:r w:rsidRPr="009A5999">
        <w:rPr>
          <w:rFonts w:ascii="Arial" w:hAnsi="Arial" w:cs="Arial"/>
          <w:sz w:val="20"/>
          <w:szCs w:val="20"/>
          <w:lang w:val="bs-Latn-BA"/>
        </w:rPr>
        <w:t>елатности), ИД број: ____________________, чије сједиште се налази у _____________________________ (град/оп</w:t>
      </w:r>
      <w:proofErr w:type="spellStart"/>
      <w:r w:rsidR="008E681B">
        <w:rPr>
          <w:rFonts w:ascii="Arial" w:hAnsi="Arial" w:cs="Arial"/>
          <w:sz w:val="20"/>
          <w:szCs w:val="20"/>
          <w:lang w:val="sr-Cyrl-BA"/>
        </w:rPr>
        <w:t>шт</w:t>
      </w:r>
      <w:proofErr w:type="spellEnd"/>
      <w:r w:rsidRPr="009A5999">
        <w:rPr>
          <w:rFonts w:ascii="Arial" w:hAnsi="Arial" w:cs="Arial"/>
          <w:sz w:val="20"/>
          <w:szCs w:val="20"/>
          <w:lang w:val="bs-Latn-BA"/>
        </w:rPr>
        <w:t xml:space="preserve">ина), на адреси _________________________ (улица и број), као понуђач у поступку јавне набавке ______________________________________________ (навести тачан назив и врсту поступка јавне набавке), а којег проводи уговорни орган ________________________________ (навести тачан назив уговорног органа), за које је објављено обавјештење о јавној набавци број: ________________, а у складу са чланом 45. ставови (1) и (4) Закона о јавним набавкама, </w:t>
      </w:r>
      <w:r w:rsidRPr="009A5999">
        <w:rPr>
          <w:rFonts w:ascii="Arial" w:hAnsi="Arial" w:cs="Arial"/>
          <w:b/>
          <w:sz w:val="20"/>
          <w:szCs w:val="20"/>
          <w:lang w:val="bs-Latn-BA"/>
        </w:rPr>
        <w:t>под пуном материјалном и кривичном одговорношћу</w:t>
      </w:r>
    </w:p>
    <w:p w14:paraId="023193AB" w14:textId="77777777" w:rsidR="009A5999" w:rsidRPr="009A5999" w:rsidRDefault="009A5999" w:rsidP="008E681B">
      <w:pPr>
        <w:jc w:val="center"/>
        <w:rPr>
          <w:rFonts w:ascii="Arial" w:hAnsi="Arial" w:cs="Arial"/>
          <w:b/>
          <w:sz w:val="20"/>
          <w:szCs w:val="20"/>
          <w:lang w:val="bs-Latn-BA"/>
        </w:rPr>
      </w:pPr>
      <w:r w:rsidRPr="009A5999">
        <w:rPr>
          <w:rFonts w:ascii="Arial" w:hAnsi="Arial" w:cs="Arial"/>
          <w:b/>
          <w:sz w:val="20"/>
          <w:szCs w:val="20"/>
          <w:lang w:val="bs-Latn-BA"/>
        </w:rPr>
        <w:t>ИЗЈАВЉУЈЕМ</w:t>
      </w:r>
    </w:p>
    <w:p w14:paraId="42FAC011" w14:textId="77777777" w:rsidR="009A5999" w:rsidRPr="009A5999" w:rsidRDefault="009A5999" w:rsidP="009A5999">
      <w:pPr>
        <w:jc w:val="both"/>
        <w:rPr>
          <w:rFonts w:ascii="Arial" w:hAnsi="Arial" w:cs="Arial"/>
          <w:sz w:val="20"/>
          <w:szCs w:val="20"/>
          <w:lang w:val="bs-Latn-BA"/>
        </w:rPr>
      </w:pPr>
      <w:r w:rsidRPr="009A5999">
        <w:rPr>
          <w:rFonts w:ascii="Arial" w:hAnsi="Arial" w:cs="Arial"/>
          <w:sz w:val="20"/>
          <w:szCs w:val="20"/>
          <w:lang w:val="bs-Latn-BA"/>
        </w:rPr>
        <w:t>Понуђач _______________________________________ у наведеном поступку јавне набавке, којег представљам:</w:t>
      </w:r>
    </w:p>
    <w:p w14:paraId="28A727D1" w14:textId="0ACA9A9A" w:rsidR="009A5999" w:rsidRPr="009A5999" w:rsidRDefault="009A5999" w:rsidP="009A5999">
      <w:pPr>
        <w:jc w:val="both"/>
        <w:rPr>
          <w:rFonts w:ascii="Arial" w:hAnsi="Arial" w:cs="Arial"/>
          <w:sz w:val="20"/>
          <w:szCs w:val="20"/>
          <w:lang w:val="bs-Latn-BA"/>
        </w:rPr>
      </w:pPr>
      <w:r w:rsidRPr="009A5999">
        <w:rPr>
          <w:rFonts w:ascii="Arial" w:hAnsi="Arial" w:cs="Arial"/>
          <w:sz w:val="20"/>
          <w:szCs w:val="20"/>
          <w:lang w:val="bs-Latn-BA"/>
        </w:rPr>
        <w:t xml:space="preserve">а) Није правоснажном судском пресудом у кривичном поступку осуђен за кривична </w:t>
      </w:r>
      <w:proofErr w:type="spellStart"/>
      <w:r w:rsidR="008E681B">
        <w:rPr>
          <w:rFonts w:ascii="Arial" w:hAnsi="Arial" w:cs="Arial"/>
          <w:sz w:val="20"/>
          <w:szCs w:val="20"/>
          <w:lang w:val="sr-Cyrl-BA"/>
        </w:rPr>
        <w:t>дј</w:t>
      </w:r>
      <w:proofErr w:type="spellEnd"/>
      <w:r w:rsidRPr="009A5999">
        <w:rPr>
          <w:rFonts w:ascii="Arial" w:hAnsi="Arial" w:cs="Arial"/>
          <w:sz w:val="20"/>
          <w:szCs w:val="20"/>
          <w:lang w:val="bs-Latn-BA"/>
        </w:rPr>
        <w:t>ела организованог криминала, корупције, преваре или прања новца у складу с важећим прописима у БиХ или земљи у којој је регистрован;</w:t>
      </w:r>
    </w:p>
    <w:p w14:paraId="2FAF4D07" w14:textId="6F32DB71" w:rsidR="009A5999" w:rsidRPr="009A5999" w:rsidRDefault="009A5999" w:rsidP="009A5999">
      <w:pPr>
        <w:jc w:val="both"/>
        <w:rPr>
          <w:rFonts w:ascii="Arial" w:hAnsi="Arial" w:cs="Arial"/>
          <w:sz w:val="20"/>
          <w:szCs w:val="20"/>
          <w:lang w:val="bs-Latn-BA"/>
        </w:rPr>
      </w:pPr>
      <w:r w:rsidRPr="009A5999">
        <w:rPr>
          <w:rFonts w:ascii="Arial" w:hAnsi="Arial" w:cs="Arial"/>
          <w:sz w:val="20"/>
          <w:szCs w:val="20"/>
          <w:lang w:val="bs-Latn-BA"/>
        </w:rPr>
        <w:t>б) Није под стечајем или је предмет стечајног поступка, осим у случају постојања важеће одлукео потврди стечајног плана или је предмет поступка ликвидације, односно у поступку је обустављања послов</w:t>
      </w:r>
      <w:r>
        <w:rPr>
          <w:rFonts w:ascii="Arial" w:hAnsi="Arial" w:cs="Arial"/>
          <w:sz w:val="20"/>
          <w:szCs w:val="20"/>
          <w:lang w:val="bs-Latn-BA"/>
        </w:rPr>
        <w:t>не дј</w:t>
      </w:r>
      <w:r w:rsidRPr="009A5999">
        <w:rPr>
          <w:rFonts w:ascii="Arial" w:hAnsi="Arial" w:cs="Arial"/>
          <w:sz w:val="20"/>
          <w:szCs w:val="20"/>
          <w:lang w:val="bs-Latn-BA"/>
        </w:rPr>
        <w:t xml:space="preserve">елатности, у складу са важећим прописима у Босни и Херцеговини или земљи у којој је регистрован; </w:t>
      </w:r>
    </w:p>
    <w:p w14:paraId="732ABFAF" w14:textId="4B9D55F6" w:rsidR="009A5999" w:rsidRPr="009A5999" w:rsidRDefault="009A5999" w:rsidP="009A5999">
      <w:pPr>
        <w:jc w:val="both"/>
        <w:rPr>
          <w:rFonts w:ascii="Arial" w:hAnsi="Arial" w:cs="Arial"/>
          <w:sz w:val="20"/>
          <w:szCs w:val="20"/>
          <w:lang w:val="bs-Latn-BA"/>
        </w:rPr>
      </w:pPr>
      <w:r w:rsidRPr="009A5999">
        <w:rPr>
          <w:rFonts w:ascii="Arial" w:hAnsi="Arial" w:cs="Arial"/>
          <w:sz w:val="20"/>
          <w:szCs w:val="20"/>
          <w:lang w:val="bs-Latn-BA"/>
        </w:rPr>
        <w:t>ц)  Испунио је обавезе у вези с плаћањем пензи</w:t>
      </w:r>
      <w:proofErr w:type="spellStart"/>
      <w:r w:rsidR="008E681B">
        <w:rPr>
          <w:rFonts w:ascii="Arial" w:hAnsi="Arial" w:cs="Arial"/>
          <w:sz w:val="20"/>
          <w:szCs w:val="20"/>
          <w:lang w:val="sr-Cyrl-BA"/>
        </w:rPr>
        <w:t>јског</w:t>
      </w:r>
      <w:proofErr w:type="spellEnd"/>
      <w:r w:rsidRPr="009A5999">
        <w:rPr>
          <w:rFonts w:ascii="Arial" w:hAnsi="Arial" w:cs="Arial"/>
          <w:sz w:val="20"/>
          <w:szCs w:val="20"/>
          <w:lang w:val="bs-Latn-BA"/>
        </w:rPr>
        <w:t xml:space="preserve"> и инвалидског осигурања у складу са важећим прописима у БиХ или земљи у којој је регистрован;</w:t>
      </w:r>
    </w:p>
    <w:p w14:paraId="4A089AFA" w14:textId="77777777" w:rsidR="009A5999" w:rsidRPr="009A5999" w:rsidRDefault="009A5999" w:rsidP="009A5999">
      <w:pPr>
        <w:jc w:val="both"/>
        <w:rPr>
          <w:rFonts w:ascii="Arial" w:hAnsi="Arial" w:cs="Arial"/>
          <w:sz w:val="20"/>
          <w:szCs w:val="20"/>
          <w:lang w:val="bs-Latn-BA"/>
        </w:rPr>
      </w:pPr>
      <w:r w:rsidRPr="009A5999">
        <w:rPr>
          <w:rFonts w:ascii="Arial" w:hAnsi="Arial" w:cs="Arial"/>
          <w:sz w:val="20"/>
          <w:szCs w:val="20"/>
          <w:lang w:val="bs-Latn-BA"/>
        </w:rPr>
        <w:t>д)  Испунио је обавезе у вези с плаћањем директних и индиректних пореза у складу с важећим прописима у БиХ или земљи у којој је регистрован.</w:t>
      </w:r>
    </w:p>
    <w:p w14:paraId="472E5325" w14:textId="273561FF" w:rsidR="009A5999" w:rsidRPr="009A5999" w:rsidRDefault="009A5999" w:rsidP="009A5999">
      <w:pPr>
        <w:jc w:val="both"/>
        <w:rPr>
          <w:rFonts w:ascii="Arial" w:hAnsi="Arial" w:cs="Arial"/>
          <w:sz w:val="20"/>
          <w:szCs w:val="20"/>
          <w:lang w:val="bs-Latn-BA"/>
        </w:rPr>
      </w:pPr>
      <w:r w:rsidRPr="009A5999">
        <w:rPr>
          <w:rFonts w:ascii="Arial" w:hAnsi="Arial" w:cs="Arial"/>
          <w:sz w:val="20"/>
          <w:szCs w:val="20"/>
          <w:lang w:val="bs-Latn-BA"/>
        </w:rPr>
        <w:t>У наведеном смислу сам упознат са обавезом понуђача да у случају до</w:t>
      </w:r>
      <w:proofErr w:type="spellStart"/>
      <w:r w:rsidR="00157BAB">
        <w:rPr>
          <w:rFonts w:ascii="Arial" w:hAnsi="Arial" w:cs="Arial"/>
          <w:sz w:val="20"/>
          <w:szCs w:val="20"/>
          <w:lang w:val="sr-Cyrl-BA"/>
        </w:rPr>
        <w:t>дј</w:t>
      </w:r>
      <w:proofErr w:type="spellEnd"/>
      <w:r w:rsidRPr="009A5999">
        <w:rPr>
          <w:rFonts w:ascii="Arial" w:hAnsi="Arial" w:cs="Arial"/>
          <w:sz w:val="20"/>
          <w:szCs w:val="20"/>
          <w:lang w:val="bs-Latn-BA"/>
        </w:rPr>
        <w:t>еле уговора достави документе из члана 45. став (2) тачке а) до д) Закона о јавним набавкама, на захтјев уговорног органа и у року којег одреди уговорни орган, сходно члану 72. став (3) тачка а) Закона о јавним набавкама.</w:t>
      </w:r>
    </w:p>
    <w:p w14:paraId="5738829D" w14:textId="5461C468" w:rsidR="009A5999" w:rsidRPr="009A5999" w:rsidRDefault="009A5999" w:rsidP="009A5999">
      <w:pPr>
        <w:jc w:val="both"/>
        <w:rPr>
          <w:rFonts w:ascii="Arial" w:hAnsi="Arial" w:cs="Arial"/>
          <w:sz w:val="20"/>
          <w:szCs w:val="20"/>
          <w:lang w:val="bs-Latn-BA"/>
        </w:rPr>
      </w:pPr>
      <w:r w:rsidRPr="009A5999">
        <w:rPr>
          <w:rFonts w:ascii="Arial" w:hAnsi="Arial" w:cs="Arial"/>
          <w:sz w:val="20"/>
          <w:szCs w:val="20"/>
          <w:lang w:val="bs-Latn-BA"/>
        </w:rPr>
        <w:t xml:space="preserve">Надаље изјављујем да сам свјестан да кривотворење службене исправе, односно употреба неистините службене или пословне исправе, књиге или списа у служби или пословању као да су истинити представља кривично </w:t>
      </w:r>
      <w:proofErr w:type="spellStart"/>
      <w:r w:rsidR="00157BAB">
        <w:rPr>
          <w:rFonts w:ascii="Arial" w:hAnsi="Arial" w:cs="Arial"/>
          <w:sz w:val="20"/>
          <w:szCs w:val="20"/>
          <w:lang w:val="sr-Cyrl-BA"/>
        </w:rPr>
        <w:t>дј</w:t>
      </w:r>
      <w:proofErr w:type="spellEnd"/>
      <w:r w:rsidRPr="009A5999">
        <w:rPr>
          <w:rFonts w:ascii="Arial" w:hAnsi="Arial" w:cs="Arial"/>
          <w:sz w:val="20"/>
          <w:szCs w:val="20"/>
          <w:lang w:val="bs-Latn-BA"/>
        </w:rPr>
        <w:t>ело предвиђено Кривичним законима у БиХ, те да давање нетачних података у документима којима се доказује лична способност из члана 45. Закона о јавним набавкама представља прекршај за који су предвиђене новчане казне од 1.000,00 КМ до 10.000,00 КМ за понуђача (правно лице) и од 200,00 КМ до 2.000,00 КМ за одговорно лице понуђача.</w:t>
      </w:r>
    </w:p>
    <w:p w14:paraId="2DF7A883" w14:textId="77777777" w:rsidR="009A5999" w:rsidRPr="009A5999" w:rsidRDefault="009A5999" w:rsidP="009A5999">
      <w:pPr>
        <w:jc w:val="both"/>
        <w:rPr>
          <w:rFonts w:ascii="Arial" w:hAnsi="Arial" w:cs="Arial"/>
          <w:sz w:val="20"/>
          <w:szCs w:val="20"/>
          <w:lang w:val="bs-Latn-BA"/>
        </w:rPr>
      </w:pPr>
      <w:r w:rsidRPr="009A5999">
        <w:rPr>
          <w:rFonts w:ascii="Arial" w:hAnsi="Arial" w:cs="Arial"/>
          <w:sz w:val="20"/>
          <w:szCs w:val="20"/>
          <w:lang w:val="bs-Latn-BA"/>
        </w:rPr>
        <w:t>Такође изјављујем да сам свјестан да уговорни орган који проводи наведени поступак јавне набавке сходно члану 45. став (6) Закона о јавним набавкама, у случају сумње у тачност података датих путем ове изјаве, задржава право провјере тачности изнесених информација код надлежног органа.</w:t>
      </w:r>
    </w:p>
    <w:p w14:paraId="11087D83" w14:textId="77777777" w:rsidR="009A5999" w:rsidRPr="009A5999" w:rsidRDefault="009A5999" w:rsidP="009A5999">
      <w:pPr>
        <w:jc w:val="both"/>
        <w:rPr>
          <w:rFonts w:ascii="Arial" w:hAnsi="Arial" w:cs="Arial"/>
          <w:sz w:val="20"/>
          <w:szCs w:val="20"/>
          <w:lang w:val="bs-Latn-BA"/>
        </w:rPr>
      </w:pPr>
      <w:r w:rsidRPr="009A5999">
        <w:rPr>
          <w:rFonts w:ascii="Arial" w:hAnsi="Arial" w:cs="Arial"/>
          <w:sz w:val="20"/>
          <w:szCs w:val="20"/>
          <w:lang w:val="bs-Latn-BA"/>
        </w:rPr>
        <w:t>Изјаву дао:____________________</w:t>
      </w:r>
    </w:p>
    <w:p w14:paraId="0DC3CEDA" w14:textId="77777777" w:rsidR="009A5999" w:rsidRPr="009A5999" w:rsidRDefault="009A5999" w:rsidP="009A5999">
      <w:pPr>
        <w:jc w:val="both"/>
        <w:rPr>
          <w:rFonts w:ascii="Arial" w:hAnsi="Arial" w:cs="Arial"/>
          <w:sz w:val="20"/>
          <w:szCs w:val="20"/>
          <w:lang w:val="bs-Latn-BA"/>
        </w:rPr>
      </w:pPr>
      <w:r w:rsidRPr="009A5999">
        <w:rPr>
          <w:rFonts w:ascii="Arial" w:hAnsi="Arial" w:cs="Arial"/>
          <w:sz w:val="20"/>
          <w:szCs w:val="20"/>
          <w:lang w:val="bs-Latn-BA"/>
        </w:rPr>
        <w:t>Мјесто и датум давања изјаве:____________________</w:t>
      </w:r>
    </w:p>
    <w:p w14:paraId="43B18979" w14:textId="2BE346E1" w:rsidR="00B754F3" w:rsidRDefault="009A5999" w:rsidP="009A5999">
      <w:pPr>
        <w:jc w:val="both"/>
        <w:rPr>
          <w:rFonts w:ascii="Arial" w:hAnsi="Arial" w:cs="Arial"/>
          <w:sz w:val="20"/>
          <w:szCs w:val="20"/>
          <w:lang w:val="bs-Latn-BA"/>
        </w:rPr>
      </w:pPr>
      <w:r w:rsidRPr="009A5999">
        <w:rPr>
          <w:rFonts w:ascii="Arial" w:hAnsi="Arial" w:cs="Arial"/>
          <w:sz w:val="20"/>
          <w:szCs w:val="20"/>
          <w:lang w:val="bs-Latn-BA"/>
        </w:rPr>
        <w:t>Потпис и печат надлежног органа:____________________ М.П</w:t>
      </w:r>
      <w:r w:rsidR="00B754F3" w:rsidRPr="00C96EAD">
        <w:rPr>
          <w:rFonts w:ascii="Arial" w:hAnsi="Arial" w:cs="Arial"/>
          <w:sz w:val="20"/>
          <w:szCs w:val="20"/>
          <w:lang w:val="bs-Latn-BA"/>
        </w:rPr>
        <w:t>.</w:t>
      </w:r>
      <w:r w:rsidR="00B754F3">
        <w:rPr>
          <w:rFonts w:ascii="Arial" w:hAnsi="Arial" w:cs="Arial"/>
          <w:sz w:val="20"/>
          <w:szCs w:val="20"/>
          <w:lang w:val="bs-Latn-BA"/>
        </w:rPr>
        <w:br w:type="page"/>
      </w:r>
    </w:p>
    <w:p w14:paraId="4A6DB2B2" w14:textId="25B6FBB6" w:rsidR="00B754F3" w:rsidRPr="00C96EAD" w:rsidRDefault="009A5999" w:rsidP="00B754F3">
      <w:pPr>
        <w:pStyle w:val="Heading1"/>
        <w:numPr>
          <w:ilvl w:val="0"/>
          <w:numId w:val="0"/>
        </w:numPr>
        <w:ind w:left="431" w:hanging="431"/>
        <w:jc w:val="right"/>
        <w:rPr>
          <w:lang w:val="bs-Latn-BA"/>
        </w:rPr>
      </w:pPr>
      <w:bookmarkStart w:id="95" w:name="_Toc38609468"/>
      <w:bookmarkStart w:id="96" w:name="_Toc95726318"/>
      <w:r>
        <w:rPr>
          <w:lang w:val="sr-Cyrl-BA"/>
        </w:rPr>
        <w:lastRenderedPageBreak/>
        <w:t>АНЕКС</w:t>
      </w:r>
      <w:r w:rsidR="00B754F3" w:rsidRPr="00C96EAD">
        <w:rPr>
          <w:lang w:val="bs-Latn-BA"/>
        </w:rPr>
        <w:t xml:space="preserve"> </w:t>
      </w:r>
      <w:bookmarkEnd w:id="95"/>
      <w:bookmarkEnd w:id="96"/>
      <w:r w:rsidR="00E6280F">
        <w:rPr>
          <w:lang w:val="bs-Latn-BA"/>
        </w:rPr>
        <w:t>5</w:t>
      </w:r>
    </w:p>
    <w:p w14:paraId="6D6D250A" w14:textId="4F12D493" w:rsidR="00B754F3" w:rsidRDefault="009A5999" w:rsidP="00B754F3">
      <w:pPr>
        <w:pStyle w:val="Heading2"/>
        <w:numPr>
          <w:ilvl w:val="0"/>
          <w:numId w:val="0"/>
        </w:numPr>
        <w:ind w:left="578" w:hanging="578"/>
        <w:jc w:val="center"/>
        <w:rPr>
          <w:lang w:val="bs-Latn-BA"/>
        </w:rPr>
      </w:pPr>
      <w:bookmarkStart w:id="97" w:name="_Toc95726319"/>
      <w:bookmarkStart w:id="98" w:name="_Toc38609469"/>
      <w:r>
        <w:rPr>
          <w:lang w:val="sr-Cyrl-BA"/>
        </w:rPr>
        <w:t>ПИСМЕНА ИЗЈАВА ИЗ</w:t>
      </w:r>
      <w:bookmarkEnd w:id="97"/>
      <w:r>
        <w:rPr>
          <w:lang w:val="sr-Cyrl-BA"/>
        </w:rPr>
        <w:t xml:space="preserve"> </w:t>
      </w:r>
      <w:bookmarkEnd w:id="98"/>
    </w:p>
    <w:p w14:paraId="0F32D5CA" w14:textId="595EED59" w:rsidR="00B754F3" w:rsidRPr="00892ECB" w:rsidRDefault="009A5999" w:rsidP="00B754F3">
      <w:pPr>
        <w:jc w:val="center"/>
        <w:rPr>
          <w:rFonts w:cstheme="minorHAnsi"/>
          <w:b/>
          <w:bCs/>
          <w:sz w:val="24"/>
          <w:szCs w:val="24"/>
          <w:lang w:val="bs-Latn-BA"/>
        </w:rPr>
      </w:pPr>
      <w:r>
        <w:rPr>
          <w:rFonts w:cstheme="minorHAnsi"/>
          <w:b/>
          <w:bCs/>
          <w:sz w:val="24"/>
          <w:szCs w:val="24"/>
          <w:lang w:val="sr-Cyrl-BA"/>
        </w:rPr>
        <w:t xml:space="preserve">ЧЛАНА 52. ЗАКОНА О ЈАВНИМ НАБАВКАМА </w:t>
      </w:r>
    </w:p>
    <w:p w14:paraId="2C406241" w14:textId="77777777" w:rsidR="00B754F3" w:rsidRPr="00C96EAD" w:rsidRDefault="00B754F3" w:rsidP="00B754F3">
      <w:pPr>
        <w:rPr>
          <w:rFonts w:ascii="Arial" w:hAnsi="Arial" w:cs="Arial"/>
          <w:sz w:val="20"/>
          <w:szCs w:val="20"/>
          <w:lang w:val="bs-Latn-BA"/>
        </w:rPr>
      </w:pPr>
    </w:p>
    <w:p w14:paraId="467334C1" w14:textId="2DD47B20" w:rsidR="009A5999" w:rsidRPr="009A5999" w:rsidRDefault="009A5999" w:rsidP="009A5999">
      <w:pPr>
        <w:jc w:val="both"/>
        <w:rPr>
          <w:rFonts w:ascii="Arial" w:hAnsi="Arial" w:cs="Arial"/>
          <w:sz w:val="20"/>
          <w:szCs w:val="20"/>
          <w:lang w:val="bs-Latn-BA"/>
        </w:rPr>
      </w:pPr>
      <w:r w:rsidRPr="009A5999">
        <w:rPr>
          <w:rFonts w:ascii="Arial" w:hAnsi="Arial" w:cs="Arial"/>
          <w:sz w:val="20"/>
          <w:szCs w:val="20"/>
          <w:lang w:val="bs-Latn-BA"/>
        </w:rPr>
        <w:t xml:space="preserve">Ја, нижепотписани ________________________________ (име и презиме), са личном картом број: ____________ издатом од ____________________, у својству представника привредног друштва или обрта или сродне </w:t>
      </w:r>
      <w:proofErr w:type="spellStart"/>
      <w:r w:rsidR="00ED117B">
        <w:rPr>
          <w:rFonts w:ascii="Arial" w:hAnsi="Arial" w:cs="Arial"/>
          <w:sz w:val="20"/>
          <w:szCs w:val="20"/>
          <w:lang w:val="sr-Cyrl-BA"/>
        </w:rPr>
        <w:t>дј</w:t>
      </w:r>
      <w:proofErr w:type="spellEnd"/>
      <w:r w:rsidRPr="009A5999">
        <w:rPr>
          <w:rFonts w:ascii="Arial" w:hAnsi="Arial" w:cs="Arial"/>
          <w:sz w:val="20"/>
          <w:szCs w:val="20"/>
          <w:lang w:val="bs-Latn-BA"/>
        </w:rPr>
        <w:t xml:space="preserve">елатности _____________________________________________________________ (навести положај, назив привредног друштва или обрта или сродне </w:t>
      </w:r>
      <w:proofErr w:type="spellStart"/>
      <w:r w:rsidR="00ED117B">
        <w:rPr>
          <w:rFonts w:ascii="Arial" w:hAnsi="Arial" w:cs="Arial"/>
          <w:sz w:val="20"/>
          <w:szCs w:val="20"/>
          <w:lang w:val="sr-Cyrl-BA"/>
        </w:rPr>
        <w:t>дј</w:t>
      </w:r>
      <w:proofErr w:type="spellEnd"/>
      <w:r w:rsidRPr="009A5999">
        <w:rPr>
          <w:rFonts w:ascii="Arial" w:hAnsi="Arial" w:cs="Arial"/>
          <w:sz w:val="20"/>
          <w:szCs w:val="20"/>
          <w:lang w:val="bs-Latn-BA"/>
        </w:rPr>
        <w:t>елатности), ИД број: ____________________, чије сједиште се налази у _____________________________ (град/оп</w:t>
      </w:r>
      <w:proofErr w:type="spellStart"/>
      <w:r w:rsidR="00ED117B">
        <w:rPr>
          <w:rFonts w:ascii="Arial" w:hAnsi="Arial" w:cs="Arial"/>
          <w:sz w:val="20"/>
          <w:szCs w:val="20"/>
          <w:lang w:val="sr-Cyrl-BA"/>
        </w:rPr>
        <w:t>шт</w:t>
      </w:r>
      <w:proofErr w:type="spellEnd"/>
      <w:r w:rsidRPr="009A5999">
        <w:rPr>
          <w:rFonts w:ascii="Arial" w:hAnsi="Arial" w:cs="Arial"/>
          <w:sz w:val="20"/>
          <w:szCs w:val="20"/>
          <w:lang w:val="bs-Latn-BA"/>
        </w:rPr>
        <w:t xml:space="preserve">ина), на адреси _________________________ (улица и број), као понуђач у поступку јавне набавке ______________________________________________ (навести тачан назив и врсту поступка јавне набавке), а којег проводи уговорни орган ________________________________ (навести тачан назив уговорног органа), за које је објављено обавјештење о јавној набавци број: ________________, а у складу са чланом 52. став (2) Закона о јавним набавкама, </w:t>
      </w:r>
      <w:r w:rsidRPr="009A5999">
        <w:rPr>
          <w:rFonts w:ascii="Arial" w:hAnsi="Arial" w:cs="Arial"/>
          <w:b/>
          <w:sz w:val="20"/>
          <w:szCs w:val="20"/>
          <w:lang w:val="bs-Latn-BA"/>
        </w:rPr>
        <w:t>под пуном материјалном и кривичном одговорношћу</w:t>
      </w:r>
    </w:p>
    <w:p w14:paraId="4CBBA502" w14:textId="77777777" w:rsidR="009A5999" w:rsidRPr="009A5999" w:rsidRDefault="009A5999" w:rsidP="00ED117B">
      <w:pPr>
        <w:jc w:val="center"/>
        <w:rPr>
          <w:rFonts w:ascii="Arial" w:hAnsi="Arial" w:cs="Arial"/>
          <w:b/>
          <w:sz w:val="20"/>
          <w:szCs w:val="20"/>
          <w:lang w:val="bs-Latn-BA"/>
        </w:rPr>
      </w:pPr>
      <w:r w:rsidRPr="009A5999">
        <w:rPr>
          <w:rFonts w:ascii="Arial" w:hAnsi="Arial" w:cs="Arial"/>
          <w:b/>
          <w:sz w:val="20"/>
          <w:szCs w:val="20"/>
          <w:lang w:val="bs-Latn-BA"/>
        </w:rPr>
        <w:t>ИЗЈАВЉУЈЕМ</w:t>
      </w:r>
    </w:p>
    <w:p w14:paraId="55B60FD9" w14:textId="77777777" w:rsidR="009A5999" w:rsidRPr="009A5999" w:rsidRDefault="009A5999" w:rsidP="009A5999">
      <w:pPr>
        <w:jc w:val="both"/>
        <w:rPr>
          <w:rFonts w:ascii="Arial" w:hAnsi="Arial" w:cs="Arial"/>
          <w:sz w:val="20"/>
          <w:szCs w:val="20"/>
          <w:lang w:val="bs-Latn-BA"/>
        </w:rPr>
      </w:pPr>
      <w:r w:rsidRPr="009A5999">
        <w:rPr>
          <w:rFonts w:ascii="Arial" w:hAnsi="Arial" w:cs="Arial"/>
          <w:sz w:val="20"/>
          <w:szCs w:val="20"/>
          <w:lang w:val="bs-Latn-BA"/>
        </w:rPr>
        <w:t>1. Нисам понудио мито ни једном лицу укљученом у процес јавне набавке, у било којој фази процеса јавне набавке.</w:t>
      </w:r>
    </w:p>
    <w:p w14:paraId="448AD4AB" w14:textId="711C0AD7" w:rsidR="009A5999" w:rsidRPr="009A5999" w:rsidRDefault="009A5999" w:rsidP="009A5999">
      <w:pPr>
        <w:jc w:val="both"/>
        <w:rPr>
          <w:rFonts w:ascii="Arial" w:hAnsi="Arial" w:cs="Arial"/>
          <w:sz w:val="20"/>
          <w:szCs w:val="20"/>
          <w:lang w:val="bs-Latn-BA"/>
        </w:rPr>
      </w:pPr>
      <w:r w:rsidRPr="009A5999">
        <w:rPr>
          <w:rFonts w:ascii="Arial" w:hAnsi="Arial" w:cs="Arial"/>
          <w:sz w:val="20"/>
          <w:szCs w:val="20"/>
          <w:lang w:val="bs-Latn-BA"/>
        </w:rPr>
        <w:t xml:space="preserve">2. Нисам дао, нити обећао дар, или неку другу повластицу службеном или одговорном лицу у уговорном органу, укључујући и страно службено лице или међународног службеника, у циљу обављања у оквиру службене овласти, радње које не би требало да изврши, или се суздржава од вршења </w:t>
      </w:r>
      <w:proofErr w:type="spellStart"/>
      <w:r w:rsidR="003B3F33">
        <w:rPr>
          <w:rFonts w:ascii="Arial" w:hAnsi="Arial" w:cs="Arial"/>
          <w:sz w:val="20"/>
          <w:szCs w:val="20"/>
          <w:lang w:val="sr-Cyrl-BA"/>
        </w:rPr>
        <w:t>дј</w:t>
      </w:r>
      <w:proofErr w:type="spellEnd"/>
      <w:r w:rsidRPr="009A5999">
        <w:rPr>
          <w:rFonts w:ascii="Arial" w:hAnsi="Arial" w:cs="Arial"/>
          <w:sz w:val="20"/>
          <w:szCs w:val="20"/>
          <w:lang w:val="bs-Latn-BA"/>
        </w:rPr>
        <w:t>ела које треба извршити он, или неко ко посредује при таквом подмићивању службеног или одговорног лица.</w:t>
      </w:r>
    </w:p>
    <w:p w14:paraId="1D0D7FFC" w14:textId="77777777" w:rsidR="009A5999" w:rsidRPr="009A5999" w:rsidRDefault="009A5999" w:rsidP="009A5999">
      <w:pPr>
        <w:jc w:val="both"/>
        <w:rPr>
          <w:rFonts w:ascii="Arial" w:hAnsi="Arial" w:cs="Arial"/>
          <w:sz w:val="20"/>
          <w:szCs w:val="20"/>
          <w:lang w:val="bs-Latn-BA"/>
        </w:rPr>
      </w:pPr>
      <w:r w:rsidRPr="009A5999">
        <w:rPr>
          <w:rFonts w:ascii="Arial" w:hAnsi="Arial" w:cs="Arial"/>
          <w:sz w:val="20"/>
          <w:szCs w:val="20"/>
          <w:lang w:val="bs-Latn-BA"/>
        </w:rPr>
        <w:t>3. Нисам дао или обећао дар или неку другу повластицу службеном или одговорном лицу у уговорном органу укључујући и страно службено лице или међународног службеника, у циљу да обави у оквиру своје службене овласти, радње које би требало да обавља, или се суздржава од обављања радњи, које не треба извршити.</w:t>
      </w:r>
    </w:p>
    <w:p w14:paraId="29F3B48D" w14:textId="77777777" w:rsidR="009A5999" w:rsidRPr="009A5999" w:rsidRDefault="009A5999" w:rsidP="009A5999">
      <w:pPr>
        <w:jc w:val="both"/>
        <w:rPr>
          <w:rFonts w:ascii="Arial" w:hAnsi="Arial" w:cs="Arial"/>
          <w:sz w:val="20"/>
          <w:szCs w:val="20"/>
          <w:lang w:val="bs-Latn-BA"/>
        </w:rPr>
      </w:pPr>
      <w:r w:rsidRPr="009A5999">
        <w:rPr>
          <w:rFonts w:ascii="Arial" w:hAnsi="Arial" w:cs="Arial"/>
          <w:sz w:val="20"/>
          <w:szCs w:val="20"/>
          <w:lang w:val="bs-Latn-BA"/>
        </w:rPr>
        <w:t>4. Нисам био укључен у било какве активности које за циљ имају корупцију у јавним набавкама.</w:t>
      </w:r>
    </w:p>
    <w:p w14:paraId="05623C13" w14:textId="77777777" w:rsidR="009A5999" w:rsidRPr="009A5999" w:rsidRDefault="009A5999" w:rsidP="009A5999">
      <w:pPr>
        <w:jc w:val="both"/>
        <w:rPr>
          <w:rFonts w:ascii="Arial" w:hAnsi="Arial" w:cs="Arial"/>
          <w:sz w:val="20"/>
          <w:szCs w:val="20"/>
          <w:lang w:val="bs-Latn-BA"/>
        </w:rPr>
      </w:pPr>
      <w:r w:rsidRPr="009A5999">
        <w:rPr>
          <w:rFonts w:ascii="Arial" w:hAnsi="Arial" w:cs="Arial"/>
          <w:sz w:val="20"/>
          <w:szCs w:val="20"/>
          <w:lang w:val="bs-Latn-BA"/>
        </w:rPr>
        <w:t>5. Нисам суђеловао у било каквој радњи која је за циљ имала корупцију у току поступка јавне набавке.</w:t>
      </w:r>
    </w:p>
    <w:p w14:paraId="24A756E2" w14:textId="515F7F5C" w:rsidR="009A5999" w:rsidRPr="009A5999" w:rsidRDefault="009A5999" w:rsidP="009A5999">
      <w:pPr>
        <w:jc w:val="both"/>
        <w:rPr>
          <w:rFonts w:ascii="Arial" w:hAnsi="Arial" w:cs="Arial"/>
          <w:sz w:val="20"/>
          <w:szCs w:val="20"/>
          <w:lang w:val="bs-Latn-BA"/>
        </w:rPr>
      </w:pPr>
      <w:r w:rsidRPr="009A5999">
        <w:rPr>
          <w:rFonts w:ascii="Arial" w:hAnsi="Arial" w:cs="Arial"/>
          <w:sz w:val="20"/>
          <w:szCs w:val="20"/>
          <w:lang w:val="bs-Latn-BA"/>
        </w:rPr>
        <w:t xml:space="preserve">Давањем ове изјаве, свјестан сам кривичне одговорности предвиђене за кривична </w:t>
      </w:r>
      <w:proofErr w:type="spellStart"/>
      <w:r w:rsidR="00C213EF">
        <w:rPr>
          <w:rFonts w:ascii="Arial" w:hAnsi="Arial" w:cs="Arial"/>
          <w:sz w:val="20"/>
          <w:szCs w:val="20"/>
          <w:lang w:val="sr-Cyrl-BA"/>
        </w:rPr>
        <w:t>дј</w:t>
      </w:r>
      <w:proofErr w:type="spellEnd"/>
      <w:r w:rsidRPr="009A5999">
        <w:rPr>
          <w:rFonts w:ascii="Arial" w:hAnsi="Arial" w:cs="Arial"/>
          <w:sz w:val="20"/>
          <w:szCs w:val="20"/>
          <w:lang w:val="bs-Latn-BA"/>
        </w:rPr>
        <w:t xml:space="preserve">ела примања и давања мита и кривична </w:t>
      </w:r>
      <w:proofErr w:type="spellStart"/>
      <w:r w:rsidR="00C213EF">
        <w:rPr>
          <w:rFonts w:ascii="Arial" w:hAnsi="Arial" w:cs="Arial"/>
          <w:sz w:val="20"/>
          <w:szCs w:val="20"/>
          <w:lang w:val="sr-Cyrl-BA"/>
        </w:rPr>
        <w:t>дј</w:t>
      </w:r>
      <w:proofErr w:type="spellEnd"/>
      <w:r w:rsidRPr="009A5999">
        <w:rPr>
          <w:rFonts w:ascii="Arial" w:hAnsi="Arial" w:cs="Arial"/>
          <w:sz w:val="20"/>
          <w:szCs w:val="20"/>
          <w:lang w:val="bs-Latn-BA"/>
        </w:rPr>
        <w:t>ела против службене и друге одговорности и дужности утврђене у Кривичним законима Босне и Херцеговине.</w:t>
      </w:r>
    </w:p>
    <w:p w14:paraId="42BCD57F" w14:textId="77777777" w:rsidR="009A5999" w:rsidRPr="009A5999" w:rsidRDefault="009A5999" w:rsidP="009A5999">
      <w:pPr>
        <w:rPr>
          <w:rFonts w:ascii="Arial" w:hAnsi="Arial" w:cs="Arial"/>
          <w:sz w:val="20"/>
          <w:szCs w:val="20"/>
          <w:lang w:val="bs-Latn-BA"/>
        </w:rPr>
      </w:pPr>
    </w:p>
    <w:p w14:paraId="61574838" w14:textId="77777777" w:rsidR="009A5999" w:rsidRPr="009A5999" w:rsidRDefault="009A5999" w:rsidP="009A5999">
      <w:pPr>
        <w:rPr>
          <w:rFonts w:ascii="Arial" w:hAnsi="Arial" w:cs="Arial"/>
          <w:sz w:val="20"/>
          <w:szCs w:val="20"/>
          <w:lang w:val="bs-Latn-BA"/>
        </w:rPr>
      </w:pPr>
      <w:r w:rsidRPr="009A5999">
        <w:rPr>
          <w:rFonts w:ascii="Arial" w:hAnsi="Arial" w:cs="Arial"/>
          <w:sz w:val="20"/>
          <w:szCs w:val="20"/>
          <w:lang w:val="bs-Latn-BA"/>
        </w:rPr>
        <w:t>Изјаву дао:</w:t>
      </w:r>
    </w:p>
    <w:p w14:paraId="6C7A7970" w14:textId="77777777" w:rsidR="009A5999" w:rsidRPr="009A5999" w:rsidRDefault="009A5999" w:rsidP="009A5999">
      <w:pPr>
        <w:rPr>
          <w:rFonts w:ascii="Arial" w:hAnsi="Arial" w:cs="Arial"/>
          <w:sz w:val="20"/>
          <w:szCs w:val="20"/>
          <w:lang w:val="bs-Latn-BA"/>
        </w:rPr>
      </w:pPr>
      <w:r w:rsidRPr="009A5999">
        <w:rPr>
          <w:rFonts w:ascii="Arial" w:hAnsi="Arial" w:cs="Arial"/>
          <w:sz w:val="20"/>
          <w:szCs w:val="20"/>
          <w:lang w:val="bs-Latn-BA"/>
        </w:rPr>
        <w:t>____________________</w:t>
      </w:r>
    </w:p>
    <w:p w14:paraId="3191A983" w14:textId="77777777" w:rsidR="009A5999" w:rsidRPr="009A5999" w:rsidRDefault="009A5999" w:rsidP="009A5999">
      <w:pPr>
        <w:rPr>
          <w:rFonts w:ascii="Arial" w:hAnsi="Arial" w:cs="Arial"/>
          <w:sz w:val="20"/>
          <w:szCs w:val="20"/>
          <w:lang w:val="bs-Latn-BA"/>
        </w:rPr>
      </w:pPr>
      <w:r w:rsidRPr="009A5999">
        <w:rPr>
          <w:rFonts w:ascii="Arial" w:hAnsi="Arial" w:cs="Arial"/>
          <w:sz w:val="20"/>
          <w:szCs w:val="20"/>
          <w:lang w:val="bs-Latn-BA"/>
        </w:rPr>
        <w:t>Мјесто и датум давања изјаве:</w:t>
      </w:r>
    </w:p>
    <w:p w14:paraId="3C20C8C1" w14:textId="77777777" w:rsidR="009A5999" w:rsidRPr="009A5999" w:rsidRDefault="009A5999" w:rsidP="009A5999">
      <w:pPr>
        <w:rPr>
          <w:rFonts w:ascii="Arial" w:hAnsi="Arial" w:cs="Arial"/>
          <w:sz w:val="20"/>
          <w:szCs w:val="20"/>
          <w:lang w:val="bs-Latn-BA"/>
        </w:rPr>
      </w:pPr>
      <w:r w:rsidRPr="009A5999">
        <w:rPr>
          <w:rFonts w:ascii="Arial" w:hAnsi="Arial" w:cs="Arial"/>
          <w:sz w:val="20"/>
          <w:szCs w:val="20"/>
          <w:lang w:val="bs-Latn-BA"/>
        </w:rPr>
        <w:t>____________________</w:t>
      </w:r>
    </w:p>
    <w:p w14:paraId="50C25680" w14:textId="77777777" w:rsidR="009A5999" w:rsidRPr="009A5999" w:rsidRDefault="009A5999" w:rsidP="009A5999">
      <w:pPr>
        <w:rPr>
          <w:rFonts w:ascii="Arial" w:hAnsi="Arial" w:cs="Arial"/>
          <w:sz w:val="20"/>
          <w:szCs w:val="20"/>
          <w:lang w:val="bs-Latn-BA"/>
        </w:rPr>
      </w:pPr>
      <w:r w:rsidRPr="009A5999">
        <w:rPr>
          <w:rFonts w:ascii="Arial" w:hAnsi="Arial" w:cs="Arial"/>
          <w:sz w:val="20"/>
          <w:szCs w:val="20"/>
          <w:lang w:val="bs-Latn-BA"/>
        </w:rPr>
        <w:t>Потпис и печат надлежног органа:</w:t>
      </w:r>
    </w:p>
    <w:p w14:paraId="453F7652" w14:textId="4A7D43CB" w:rsidR="00B754F3" w:rsidRPr="00C96EAD" w:rsidRDefault="009A5999" w:rsidP="009A5999">
      <w:pPr>
        <w:rPr>
          <w:rFonts w:ascii="Arial" w:hAnsi="Arial" w:cs="Arial"/>
          <w:sz w:val="20"/>
          <w:szCs w:val="20"/>
          <w:lang w:val="bs-Latn-BA"/>
        </w:rPr>
      </w:pPr>
      <w:r w:rsidRPr="009A5999">
        <w:rPr>
          <w:rFonts w:ascii="Arial" w:hAnsi="Arial" w:cs="Arial"/>
          <w:sz w:val="20"/>
          <w:szCs w:val="20"/>
          <w:lang w:val="bs-Latn-BA"/>
        </w:rPr>
        <w:t>____________________ М.П</w:t>
      </w:r>
      <w:r w:rsidR="00B754F3" w:rsidRPr="00C96EAD">
        <w:rPr>
          <w:rFonts w:ascii="Arial" w:hAnsi="Arial" w:cs="Arial"/>
          <w:sz w:val="20"/>
          <w:szCs w:val="20"/>
          <w:lang w:val="bs-Latn-BA"/>
        </w:rPr>
        <w:t>.</w:t>
      </w:r>
    </w:p>
    <w:p w14:paraId="2EAB0BAB" w14:textId="77777777" w:rsidR="00B754F3" w:rsidRPr="00C96EAD" w:rsidRDefault="00B754F3" w:rsidP="00B754F3">
      <w:pPr>
        <w:rPr>
          <w:rFonts w:ascii="Arial" w:hAnsi="Arial" w:cs="Arial"/>
          <w:bCs/>
          <w:sz w:val="20"/>
          <w:szCs w:val="20"/>
          <w:lang w:val="bs-Latn-BA"/>
        </w:rPr>
      </w:pPr>
    </w:p>
    <w:p w14:paraId="72EB7DD4" w14:textId="77777777" w:rsidR="00B754F3" w:rsidRDefault="00B754F3" w:rsidP="00B754F3">
      <w:pPr>
        <w:rPr>
          <w:bCs/>
          <w:lang w:val="bs-Latn-BA"/>
        </w:rPr>
      </w:pPr>
      <w:r>
        <w:rPr>
          <w:bCs/>
          <w:lang w:val="bs-Latn-BA"/>
        </w:rPr>
        <w:br w:type="page"/>
      </w:r>
    </w:p>
    <w:p w14:paraId="4F471EA2" w14:textId="64B8116D" w:rsidR="00B754F3" w:rsidRPr="00C96EAD" w:rsidRDefault="009A5999" w:rsidP="00B754F3">
      <w:pPr>
        <w:pStyle w:val="Heading1"/>
        <w:numPr>
          <w:ilvl w:val="0"/>
          <w:numId w:val="0"/>
        </w:numPr>
        <w:ind w:left="431" w:hanging="431"/>
        <w:jc w:val="right"/>
        <w:rPr>
          <w:lang w:val="bs-Latn-BA"/>
        </w:rPr>
      </w:pPr>
      <w:bookmarkStart w:id="99" w:name="_Toc38609470"/>
      <w:bookmarkStart w:id="100" w:name="_Toc95726320"/>
      <w:r>
        <w:rPr>
          <w:lang w:val="sr-Cyrl-BA"/>
        </w:rPr>
        <w:lastRenderedPageBreak/>
        <w:t>АНЕКС</w:t>
      </w:r>
      <w:r w:rsidR="00B754F3" w:rsidRPr="00C96EAD">
        <w:rPr>
          <w:lang w:val="bs-Latn-BA"/>
        </w:rPr>
        <w:t xml:space="preserve"> </w:t>
      </w:r>
      <w:bookmarkEnd w:id="99"/>
      <w:bookmarkEnd w:id="100"/>
      <w:r w:rsidR="00E6280F">
        <w:rPr>
          <w:lang w:val="bs-Latn-BA"/>
        </w:rPr>
        <w:t>6</w:t>
      </w:r>
    </w:p>
    <w:p w14:paraId="771A228E" w14:textId="77777777" w:rsidR="00B754F3" w:rsidRDefault="00B754F3" w:rsidP="00B754F3">
      <w:pPr>
        <w:rPr>
          <w:rFonts w:ascii="Arial" w:hAnsi="Arial" w:cs="Arial"/>
          <w:bCs/>
          <w:sz w:val="20"/>
          <w:szCs w:val="20"/>
          <w:lang w:val="bs-Latn-BA"/>
        </w:rPr>
      </w:pPr>
    </w:p>
    <w:p w14:paraId="6F26728D" w14:textId="77777777" w:rsidR="00815782" w:rsidRPr="00C96EAD" w:rsidRDefault="00815782" w:rsidP="00B754F3">
      <w:pPr>
        <w:rPr>
          <w:rFonts w:ascii="Arial" w:hAnsi="Arial" w:cs="Arial"/>
          <w:bCs/>
          <w:sz w:val="20"/>
          <w:szCs w:val="20"/>
          <w:lang w:val="bs-Latn-BA"/>
        </w:rPr>
      </w:pPr>
    </w:p>
    <w:p w14:paraId="40ACA59C" w14:textId="4605AC64" w:rsidR="00B754F3" w:rsidRPr="00C96EAD" w:rsidRDefault="00530339" w:rsidP="00B754F3">
      <w:pPr>
        <w:pStyle w:val="Heading2"/>
        <w:numPr>
          <w:ilvl w:val="0"/>
          <w:numId w:val="0"/>
        </w:numPr>
        <w:ind w:left="578" w:hanging="578"/>
        <w:jc w:val="center"/>
        <w:rPr>
          <w:lang w:val="bs-Latn-BA"/>
        </w:rPr>
      </w:pPr>
      <w:bookmarkStart w:id="101" w:name="_Toc95726321"/>
      <w:bookmarkStart w:id="102" w:name="_Toc38609471"/>
      <w:r>
        <w:rPr>
          <w:lang w:val="sr-Cyrl-BA"/>
        </w:rPr>
        <w:t>ПОВЈЕРЉИВЕ ИНФОРМАЦИЕ</w:t>
      </w:r>
      <w:bookmarkEnd w:id="101"/>
      <w:r w:rsidR="009A5999">
        <w:rPr>
          <w:lang w:val="sr-Cyrl-BA"/>
        </w:rPr>
        <w:t xml:space="preserve"> </w:t>
      </w:r>
      <w:bookmarkEnd w:id="102"/>
    </w:p>
    <w:p w14:paraId="3A5A2D9C" w14:textId="77777777" w:rsidR="00B754F3" w:rsidRPr="00C96EAD" w:rsidRDefault="00B754F3" w:rsidP="00B754F3">
      <w:pPr>
        <w:rPr>
          <w:rFonts w:ascii="Arial" w:hAnsi="Arial" w:cs="Arial"/>
          <w:bCs/>
          <w:sz w:val="20"/>
          <w:szCs w:val="20"/>
          <w:lang w:val="bs-Latn-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2044"/>
        <w:gridCol w:w="1642"/>
        <w:gridCol w:w="2181"/>
      </w:tblGrid>
      <w:tr w:rsidR="00530339" w:rsidRPr="0047270B" w14:paraId="5C03C2A9" w14:textId="77777777" w:rsidTr="00B754F3">
        <w:trPr>
          <w:trHeight w:val="1418"/>
        </w:trPr>
        <w:tc>
          <w:tcPr>
            <w:tcW w:w="2988" w:type="dxa"/>
            <w:tcBorders>
              <w:top w:val="single" w:sz="4" w:space="0" w:color="auto"/>
              <w:left w:val="single" w:sz="4" w:space="0" w:color="auto"/>
              <w:bottom w:val="single" w:sz="4" w:space="0" w:color="auto"/>
              <w:right w:val="single" w:sz="4" w:space="0" w:color="auto"/>
            </w:tcBorders>
            <w:vAlign w:val="center"/>
          </w:tcPr>
          <w:p w14:paraId="30948EA4" w14:textId="7C64E07E" w:rsidR="00B754F3" w:rsidRPr="00C96EAD" w:rsidRDefault="00530339" w:rsidP="00530339">
            <w:pPr>
              <w:jc w:val="center"/>
              <w:rPr>
                <w:rFonts w:ascii="Arial" w:hAnsi="Arial" w:cs="Arial"/>
                <w:b/>
                <w:bCs/>
                <w:sz w:val="20"/>
                <w:szCs w:val="20"/>
                <w:lang w:val="bs-Latn-BA"/>
              </w:rPr>
            </w:pPr>
            <w:r>
              <w:rPr>
                <w:rFonts w:ascii="Arial" w:hAnsi="Arial" w:cs="Arial"/>
                <w:b/>
                <w:bCs/>
                <w:sz w:val="20"/>
                <w:szCs w:val="20"/>
                <w:lang w:val="sr-Cyrl-BA"/>
              </w:rPr>
              <w:t xml:space="preserve">Информација која је повјерљива </w:t>
            </w:r>
          </w:p>
        </w:tc>
        <w:tc>
          <w:tcPr>
            <w:tcW w:w="2160" w:type="dxa"/>
            <w:tcBorders>
              <w:top w:val="single" w:sz="4" w:space="0" w:color="auto"/>
              <w:left w:val="single" w:sz="4" w:space="0" w:color="auto"/>
              <w:bottom w:val="single" w:sz="4" w:space="0" w:color="auto"/>
              <w:right w:val="single" w:sz="4" w:space="0" w:color="auto"/>
            </w:tcBorders>
            <w:vAlign w:val="center"/>
          </w:tcPr>
          <w:p w14:paraId="4E3102AB" w14:textId="478A632C" w:rsidR="00B754F3" w:rsidRPr="00C96EAD" w:rsidRDefault="00530339" w:rsidP="00530339">
            <w:pPr>
              <w:jc w:val="center"/>
              <w:rPr>
                <w:rFonts w:ascii="Arial" w:hAnsi="Arial" w:cs="Arial"/>
                <w:b/>
                <w:bCs/>
                <w:sz w:val="20"/>
                <w:szCs w:val="20"/>
                <w:lang w:val="bs-Latn-BA"/>
              </w:rPr>
            </w:pPr>
            <w:r>
              <w:rPr>
                <w:rFonts w:ascii="Arial" w:hAnsi="Arial" w:cs="Arial"/>
                <w:b/>
                <w:bCs/>
                <w:sz w:val="20"/>
                <w:szCs w:val="20"/>
                <w:lang w:val="sr-Cyrl-BA"/>
              </w:rPr>
              <w:t xml:space="preserve">Бројеви </w:t>
            </w:r>
            <w:proofErr w:type="spellStart"/>
            <w:r>
              <w:rPr>
                <w:rFonts w:ascii="Arial" w:hAnsi="Arial" w:cs="Arial"/>
                <w:b/>
                <w:bCs/>
                <w:sz w:val="20"/>
                <w:szCs w:val="20"/>
                <w:lang w:val="sr-Cyrl-BA"/>
              </w:rPr>
              <w:t>старница</w:t>
            </w:r>
            <w:proofErr w:type="spellEnd"/>
            <w:r>
              <w:rPr>
                <w:rFonts w:ascii="Arial" w:hAnsi="Arial" w:cs="Arial"/>
                <w:b/>
                <w:bCs/>
                <w:sz w:val="20"/>
                <w:szCs w:val="20"/>
                <w:lang w:val="sr-Cyrl-BA"/>
              </w:rPr>
              <w:t xml:space="preserve"> с тим информацијама, у понуди </w:t>
            </w:r>
          </w:p>
        </w:tc>
        <w:tc>
          <w:tcPr>
            <w:tcW w:w="1611" w:type="dxa"/>
            <w:tcBorders>
              <w:top w:val="single" w:sz="4" w:space="0" w:color="auto"/>
              <w:left w:val="single" w:sz="4" w:space="0" w:color="auto"/>
              <w:bottom w:val="single" w:sz="4" w:space="0" w:color="auto"/>
              <w:right w:val="single" w:sz="4" w:space="0" w:color="auto"/>
            </w:tcBorders>
            <w:vAlign w:val="center"/>
          </w:tcPr>
          <w:p w14:paraId="494032D6" w14:textId="399791E6" w:rsidR="00B754F3" w:rsidRPr="00C96EAD" w:rsidRDefault="00530339" w:rsidP="00530339">
            <w:pPr>
              <w:jc w:val="center"/>
              <w:rPr>
                <w:rFonts w:ascii="Arial" w:hAnsi="Arial" w:cs="Arial"/>
                <w:b/>
                <w:bCs/>
                <w:sz w:val="20"/>
                <w:szCs w:val="20"/>
                <w:lang w:val="bs-Latn-BA"/>
              </w:rPr>
            </w:pPr>
            <w:r>
              <w:rPr>
                <w:rFonts w:ascii="Arial" w:hAnsi="Arial" w:cs="Arial"/>
                <w:b/>
                <w:bCs/>
                <w:sz w:val="20"/>
                <w:szCs w:val="20"/>
                <w:lang w:val="sr-Cyrl-BA"/>
              </w:rPr>
              <w:t xml:space="preserve">Разлози за повјерљивост тих информација </w:t>
            </w:r>
          </w:p>
        </w:tc>
        <w:tc>
          <w:tcPr>
            <w:tcW w:w="2592" w:type="dxa"/>
            <w:tcBorders>
              <w:top w:val="single" w:sz="4" w:space="0" w:color="auto"/>
              <w:left w:val="single" w:sz="4" w:space="0" w:color="auto"/>
              <w:bottom w:val="single" w:sz="4" w:space="0" w:color="auto"/>
              <w:right w:val="single" w:sz="4" w:space="0" w:color="auto"/>
            </w:tcBorders>
            <w:vAlign w:val="center"/>
          </w:tcPr>
          <w:p w14:paraId="3EEB17FB" w14:textId="3BCDC5AE" w:rsidR="00B754F3" w:rsidRPr="00C96EAD" w:rsidRDefault="00530339" w:rsidP="00530339">
            <w:pPr>
              <w:jc w:val="center"/>
              <w:rPr>
                <w:rFonts w:ascii="Arial" w:hAnsi="Arial" w:cs="Arial"/>
                <w:b/>
                <w:bCs/>
                <w:sz w:val="20"/>
                <w:szCs w:val="20"/>
                <w:lang w:val="bs-Latn-BA"/>
              </w:rPr>
            </w:pPr>
            <w:r>
              <w:rPr>
                <w:rFonts w:ascii="Arial" w:hAnsi="Arial" w:cs="Arial"/>
                <w:b/>
                <w:bCs/>
                <w:sz w:val="20"/>
                <w:szCs w:val="20"/>
                <w:lang w:val="sr-Cyrl-BA"/>
              </w:rPr>
              <w:t xml:space="preserve">Временски период у којем ће те информације бити повјерљиве </w:t>
            </w:r>
          </w:p>
        </w:tc>
      </w:tr>
      <w:tr w:rsidR="00530339" w:rsidRPr="0047270B" w14:paraId="18578B2C" w14:textId="77777777" w:rsidTr="00B754F3">
        <w:tc>
          <w:tcPr>
            <w:tcW w:w="2988" w:type="dxa"/>
            <w:tcBorders>
              <w:top w:val="single" w:sz="4" w:space="0" w:color="auto"/>
              <w:left w:val="single" w:sz="4" w:space="0" w:color="auto"/>
              <w:bottom w:val="single" w:sz="4" w:space="0" w:color="auto"/>
              <w:right w:val="single" w:sz="4" w:space="0" w:color="auto"/>
            </w:tcBorders>
          </w:tcPr>
          <w:p w14:paraId="174FBC5E" w14:textId="77777777" w:rsidR="00B754F3" w:rsidRPr="00C96EAD" w:rsidRDefault="00B754F3" w:rsidP="00B754F3">
            <w:pPr>
              <w:rPr>
                <w:rFonts w:ascii="Arial" w:hAnsi="Arial" w:cs="Arial"/>
                <w:bCs/>
                <w:sz w:val="20"/>
                <w:szCs w:val="20"/>
                <w:lang w:val="bs-Latn-BA"/>
              </w:rPr>
            </w:pPr>
          </w:p>
          <w:p w14:paraId="68FA15FF" w14:textId="77777777" w:rsidR="00B754F3" w:rsidRPr="00C96EAD" w:rsidRDefault="00B754F3" w:rsidP="00B754F3">
            <w:pPr>
              <w:rPr>
                <w:rFonts w:ascii="Arial" w:hAnsi="Arial" w:cs="Arial"/>
                <w:bCs/>
                <w:sz w:val="20"/>
                <w:szCs w:val="20"/>
                <w:lang w:val="bs-Latn-BA"/>
              </w:rPr>
            </w:pPr>
          </w:p>
        </w:tc>
        <w:tc>
          <w:tcPr>
            <w:tcW w:w="2160" w:type="dxa"/>
            <w:tcBorders>
              <w:top w:val="single" w:sz="4" w:space="0" w:color="auto"/>
              <w:left w:val="single" w:sz="4" w:space="0" w:color="auto"/>
              <w:bottom w:val="single" w:sz="4" w:space="0" w:color="auto"/>
              <w:right w:val="single" w:sz="4" w:space="0" w:color="auto"/>
            </w:tcBorders>
          </w:tcPr>
          <w:p w14:paraId="5D2ACC26" w14:textId="77777777" w:rsidR="00B754F3" w:rsidRPr="00C96EAD" w:rsidRDefault="00B754F3" w:rsidP="00B754F3">
            <w:pPr>
              <w:rPr>
                <w:rFonts w:ascii="Arial" w:hAnsi="Arial" w:cs="Arial"/>
                <w:bCs/>
                <w:sz w:val="20"/>
                <w:szCs w:val="20"/>
                <w:lang w:val="bs-Latn-BA"/>
              </w:rPr>
            </w:pPr>
          </w:p>
        </w:tc>
        <w:tc>
          <w:tcPr>
            <w:tcW w:w="1611" w:type="dxa"/>
            <w:tcBorders>
              <w:top w:val="single" w:sz="4" w:space="0" w:color="auto"/>
              <w:left w:val="single" w:sz="4" w:space="0" w:color="auto"/>
              <w:bottom w:val="single" w:sz="4" w:space="0" w:color="auto"/>
              <w:right w:val="single" w:sz="4" w:space="0" w:color="auto"/>
            </w:tcBorders>
          </w:tcPr>
          <w:p w14:paraId="4DE6B8F4" w14:textId="77777777" w:rsidR="00B754F3" w:rsidRPr="00C96EAD" w:rsidRDefault="00B754F3" w:rsidP="00B754F3">
            <w:pPr>
              <w:rPr>
                <w:rFonts w:ascii="Arial" w:hAnsi="Arial" w:cs="Arial"/>
                <w:bCs/>
                <w:sz w:val="20"/>
                <w:szCs w:val="20"/>
                <w:lang w:val="bs-Latn-BA"/>
              </w:rPr>
            </w:pPr>
          </w:p>
        </w:tc>
        <w:tc>
          <w:tcPr>
            <w:tcW w:w="2592" w:type="dxa"/>
            <w:tcBorders>
              <w:top w:val="single" w:sz="4" w:space="0" w:color="auto"/>
              <w:left w:val="single" w:sz="4" w:space="0" w:color="auto"/>
              <w:bottom w:val="single" w:sz="4" w:space="0" w:color="auto"/>
              <w:right w:val="single" w:sz="4" w:space="0" w:color="auto"/>
            </w:tcBorders>
          </w:tcPr>
          <w:p w14:paraId="275238BE" w14:textId="77777777" w:rsidR="00B754F3" w:rsidRPr="00C96EAD" w:rsidRDefault="00B754F3" w:rsidP="00B754F3">
            <w:pPr>
              <w:rPr>
                <w:rFonts w:ascii="Arial" w:hAnsi="Arial" w:cs="Arial"/>
                <w:bCs/>
                <w:sz w:val="20"/>
                <w:szCs w:val="20"/>
                <w:lang w:val="bs-Latn-BA"/>
              </w:rPr>
            </w:pPr>
          </w:p>
        </w:tc>
      </w:tr>
      <w:tr w:rsidR="00530339" w:rsidRPr="0047270B" w14:paraId="4F5666E6" w14:textId="77777777" w:rsidTr="00B754F3">
        <w:tc>
          <w:tcPr>
            <w:tcW w:w="2988" w:type="dxa"/>
            <w:tcBorders>
              <w:top w:val="single" w:sz="4" w:space="0" w:color="auto"/>
              <w:left w:val="single" w:sz="4" w:space="0" w:color="auto"/>
              <w:bottom w:val="single" w:sz="4" w:space="0" w:color="auto"/>
              <w:right w:val="single" w:sz="4" w:space="0" w:color="auto"/>
            </w:tcBorders>
          </w:tcPr>
          <w:p w14:paraId="7182C8A9" w14:textId="77777777" w:rsidR="00B754F3" w:rsidRPr="00C96EAD" w:rsidRDefault="00B754F3" w:rsidP="00B754F3">
            <w:pPr>
              <w:rPr>
                <w:rFonts w:ascii="Arial" w:hAnsi="Arial" w:cs="Arial"/>
                <w:bCs/>
                <w:sz w:val="20"/>
                <w:szCs w:val="20"/>
                <w:lang w:val="bs-Latn-BA"/>
              </w:rPr>
            </w:pPr>
          </w:p>
          <w:p w14:paraId="4158E5A5" w14:textId="77777777" w:rsidR="00B754F3" w:rsidRPr="00C96EAD" w:rsidRDefault="00B754F3" w:rsidP="00B754F3">
            <w:pPr>
              <w:rPr>
                <w:rFonts w:ascii="Arial" w:hAnsi="Arial" w:cs="Arial"/>
                <w:bCs/>
                <w:sz w:val="20"/>
                <w:szCs w:val="20"/>
                <w:lang w:val="bs-Latn-BA"/>
              </w:rPr>
            </w:pPr>
          </w:p>
        </w:tc>
        <w:tc>
          <w:tcPr>
            <w:tcW w:w="2160" w:type="dxa"/>
            <w:tcBorders>
              <w:top w:val="single" w:sz="4" w:space="0" w:color="auto"/>
              <w:left w:val="single" w:sz="4" w:space="0" w:color="auto"/>
              <w:bottom w:val="single" w:sz="4" w:space="0" w:color="auto"/>
              <w:right w:val="single" w:sz="4" w:space="0" w:color="auto"/>
            </w:tcBorders>
          </w:tcPr>
          <w:p w14:paraId="0A6EB44D" w14:textId="77777777" w:rsidR="00B754F3" w:rsidRPr="00C96EAD" w:rsidRDefault="00B754F3" w:rsidP="00B754F3">
            <w:pPr>
              <w:rPr>
                <w:rFonts w:ascii="Arial" w:hAnsi="Arial" w:cs="Arial"/>
                <w:bCs/>
                <w:sz w:val="20"/>
                <w:szCs w:val="20"/>
                <w:lang w:val="bs-Latn-BA"/>
              </w:rPr>
            </w:pPr>
          </w:p>
        </w:tc>
        <w:tc>
          <w:tcPr>
            <w:tcW w:w="1611" w:type="dxa"/>
            <w:tcBorders>
              <w:top w:val="single" w:sz="4" w:space="0" w:color="auto"/>
              <w:left w:val="single" w:sz="4" w:space="0" w:color="auto"/>
              <w:bottom w:val="single" w:sz="4" w:space="0" w:color="auto"/>
              <w:right w:val="single" w:sz="4" w:space="0" w:color="auto"/>
            </w:tcBorders>
          </w:tcPr>
          <w:p w14:paraId="54079AC7" w14:textId="77777777" w:rsidR="00B754F3" w:rsidRPr="00C96EAD" w:rsidRDefault="00B754F3" w:rsidP="00B754F3">
            <w:pPr>
              <w:rPr>
                <w:rFonts w:ascii="Arial" w:hAnsi="Arial" w:cs="Arial"/>
                <w:bCs/>
                <w:sz w:val="20"/>
                <w:szCs w:val="20"/>
                <w:lang w:val="bs-Latn-BA"/>
              </w:rPr>
            </w:pPr>
          </w:p>
        </w:tc>
        <w:tc>
          <w:tcPr>
            <w:tcW w:w="2592" w:type="dxa"/>
            <w:tcBorders>
              <w:top w:val="single" w:sz="4" w:space="0" w:color="auto"/>
              <w:left w:val="single" w:sz="4" w:space="0" w:color="auto"/>
              <w:bottom w:val="single" w:sz="4" w:space="0" w:color="auto"/>
              <w:right w:val="single" w:sz="4" w:space="0" w:color="auto"/>
            </w:tcBorders>
          </w:tcPr>
          <w:p w14:paraId="42C9B5F6" w14:textId="77777777" w:rsidR="00B754F3" w:rsidRPr="00C96EAD" w:rsidRDefault="00B754F3" w:rsidP="00B754F3">
            <w:pPr>
              <w:rPr>
                <w:rFonts w:ascii="Arial" w:hAnsi="Arial" w:cs="Arial"/>
                <w:bCs/>
                <w:sz w:val="20"/>
                <w:szCs w:val="20"/>
                <w:lang w:val="bs-Latn-BA"/>
              </w:rPr>
            </w:pPr>
          </w:p>
        </w:tc>
      </w:tr>
      <w:tr w:rsidR="00530339" w:rsidRPr="0047270B" w14:paraId="4CBF71BE" w14:textId="77777777" w:rsidTr="00B754F3">
        <w:tc>
          <w:tcPr>
            <w:tcW w:w="2988" w:type="dxa"/>
            <w:tcBorders>
              <w:top w:val="single" w:sz="4" w:space="0" w:color="auto"/>
              <w:left w:val="single" w:sz="4" w:space="0" w:color="auto"/>
              <w:bottom w:val="single" w:sz="4" w:space="0" w:color="auto"/>
              <w:right w:val="single" w:sz="4" w:space="0" w:color="auto"/>
            </w:tcBorders>
          </w:tcPr>
          <w:p w14:paraId="40B658CD" w14:textId="77777777" w:rsidR="00B754F3" w:rsidRPr="00C96EAD" w:rsidRDefault="00B754F3" w:rsidP="00B754F3">
            <w:pPr>
              <w:rPr>
                <w:rFonts w:ascii="Arial" w:hAnsi="Arial" w:cs="Arial"/>
                <w:bCs/>
                <w:sz w:val="20"/>
                <w:szCs w:val="20"/>
                <w:lang w:val="bs-Latn-BA"/>
              </w:rPr>
            </w:pPr>
          </w:p>
          <w:p w14:paraId="2E7982BF" w14:textId="77777777" w:rsidR="00B754F3" w:rsidRPr="00C96EAD" w:rsidRDefault="00B754F3" w:rsidP="00B754F3">
            <w:pPr>
              <w:rPr>
                <w:rFonts w:ascii="Arial" w:hAnsi="Arial" w:cs="Arial"/>
                <w:bCs/>
                <w:sz w:val="20"/>
                <w:szCs w:val="20"/>
                <w:lang w:val="bs-Latn-BA"/>
              </w:rPr>
            </w:pPr>
          </w:p>
        </w:tc>
        <w:tc>
          <w:tcPr>
            <w:tcW w:w="2160" w:type="dxa"/>
            <w:tcBorders>
              <w:top w:val="single" w:sz="4" w:space="0" w:color="auto"/>
              <w:left w:val="single" w:sz="4" w:space="0" w:color="auto"/>
              <w:bottom w:val="single" w:sz="4" w:space="0" w:color="auto"/>
              <w:right w:val="single" w:sz="4" w:space="0" w:color="auto"/>
            </w:tcBorders>
          </w:tcPr>
          <w:p w14:paraId="06999DCD" w14:textId="77777777" w:rsidR="00B754F3" w:rsidRPr="00C96EAD" w:rsidRDefault="00B754F3" w:rsidP="00B754F3">
            <w:pPr>
              <w:rPr>
                <w:rFonts w:ascii="Arial" w:hAnsi="Arial" w:cs="Arial"/>
                <w:bCs/>
                <w:sz w:val="20"/>
                <w:szCs w:val="20"/>
                <w:lang w:val="bs-Latn-BA"/>
              </w:rPr>
            </w:pPr>
          </w:p>
        </w:tc>
        <w:tc>
          <w:tcPr>
            <w:tcW w:w="1611" w:type="dxa"/>
            <w:tcBorders>
              <w:top w:val="single" w:sz="4" w:space="0" w:color="auto"/>
              <w:left w:val="single" w:sz="4" w:space="0" w:color="auto"/>
              <w:bottom w:val="single" w:sz="4" w:space="0" w:color="auto"/>
              <w:right w:val="single" w:sz="4" w:space="0" w:color="auto"/>
            </w:tcBorders>
          </w:tcPr>
          <w:p w14:paraId="4E476EBB" w14:textId="77777777" w:rsidR="00B754F3" w:rsidRPr="00C96EAD" w:rsidRDefault="00B754F3" w:rsidP="00B754F3">
            <w:pPr>
              <w:rPr>
                <w:rFonts w:ascii="Arial" w:hAnsi="Arial" w:cs="Arial"/>
                <w:bCs/>
                <w:sz w:val="20"/>
                <w:szCs w:val="20"/>
                <w:lang w:val="bs-Latn-BA"/>
              </w:rPr>
            </w:pPr>
          </w:p>
        </w:tc>
        <w:tc>
          <w:tcPr>
            <w:tcW w:w="2592" w:type="dxa"/>
            <w:tcBorders>
              <w:top w:val="single" w:sz="4" w:space="0" w:color="auto"/>
              <w:left w:val="single" w:sz="4" w:space="0" w:color="auto"/>
              <w:bottom w:val="single" w:sz="4" w:space="0" w:color="auto"/>
              <w:right w:val="single" w:sz="4" w:space="0" w:color="auto"/>
            </w:tcBorders>
          </w:tcPr>
          <w:p w14:paraId="256FCAAF" w14:textId="77777777" w:rsidR="00B754F3" w:rsidRPr="00C96EAD" w:rsidRDefault="00B754F3" w:rsidP="00B754F3">
            <w:pPr>
              <w:rPr>
                <w:rFonts w:ascii="Arial" w:hAnsi="Arial" w:cs="Arial"/>
                <w:bCs/>
                <w:sz w:val="20"/>
                <w:szCs w:val="20"/>
                <w:lang w:val="bs-Latn-BA"/>
              </w:rPr>
            </w:pPr>
          </w:p>
        </w:tc>
      </w:tr>
      <w:tr w:rsidR="00530339" w:rsidRPr="0047270B" w14:paraId="2676F451" w14:textId="77777777" w:rsidTr="00B754F3">
        <w:tc>
          <w:tcPr>
            <w:tcW w:w="2988" w:type="dxa"/>
            <w:tcBorders>
              <w:top w:val="single" w:sz="4" w:space="0" w:color="auto"/>
              <w:left w:val="single" w:sz="4" w:space="0" w:color="auto"/>
              <w:bottom w:val="single" w:sz="4" w:space="0" w:color="auto"/>
              <w:right w:val="single" w:sz="4" w:space="0" w:color="auto"/>
            </w:tcBorders>
          </w:tcPr>
          <w:p w14:paraId="677B5B84" w14:textId="77777777" w:rsidR="00B754F3" w:rsidRPr="00C96EAD" w:rsidRDefault="00B754F3" w:rsidP="00B754F3">
            <w:pPr>
              <w:rPr>
                <w:rFonts w:ascii="Arial" w:hAnsi="Arial" w:cs="Arial"/>
                <w:bCs/>
                <w:sz w:val="20"/>
                <w:szCs w:val="20"/>
                <w:lang w:val="bs-Latn-BA"/>
              </w:rPr>
            </w:pPr>
          </w:p>
          <w:p w14:paraId="0272BA76" w14:textId="77777777" w:rsidR="00B754F3" w:rsidRPr="00C96EAD" w:rsidRDefault="00B754F3" w:rsidP="00B754F3">
            <w:pPr>
              <w:rPr>
                <w:rFonts w:ascii="Arial" w:hAnsi="Arial" w:cs="Arial"/>
                <w:bCs/>
                <w:sz w:val="20"/>
                <w:szCs w:val="20"/>
                <w:lang w:val="bs-Latn-BA"/>
              </w:rPr>
            </w:pPr>
          </w:p>
        </w:tc>
        <w:tc>
          <w:tcPr>
            <w:tcW w:w="2160" w:type="dxa"/>
            <w:tcBorders>
              <w:top w:val="single" w:sz="4" w:space="0" w:color="auto"/>
              <w:left w:val="single" w:sz="4" w:space="0" w:color="auto"/>
              <w:bottom w:val="single" w:sz="4" w:space="0" w:color="auto"/>
              <w:right w:val="single" w:sz="4" w:space="0" w:color="auto"/>
            </w:tcBorders>
          </w:tcPr>
          <w:p w14:paraId="0667FCBD" w14:textId="77777777" w:rsidR="00B754F3" w:rsidRPr="00C96EAD" w:rsidRDefault="00B754F3" w:rsidP="00B754F3">
            <w:pPr>
              <w:rPr>
                <w:rFonts w:ascii="Arial" w:hAnsi="Arial" w:cs="Arial"/>
                <w:bCs/>
                <w:sz w:val="20"/>
                <w:szCs w:val="20"/>
                <w:lang w:val="bs-Latn-BA"/>
              </w:rPr>
            </w:pPr>
          </w:p>
        </w:tc>
        <w:tc>
          <w:tcPr>
            <w:tcW w:w="1611" w:type="dxa"/>
            <w:tcBorders>
              <w:top w:val="single" w:sz="4" w:space="0" w:color="auto"/>
              <w:left w:val="single" w:sz="4" w:space="0" w:color="auto"/>
              <w:bottom w:val="single" w:sz="4" w:space="0" w:color="auto"/>
              <w:right w:val="single" w:sz="4" w:space="0" w:color="auto"/>
            </w:tcBorders>
          </w:tcPr>
          <w:p w14:paraId="5E579728" w14:textId="77777777" w:rsidR="00B754F3" w:rsidRPr="00C96EAD" w:rsidRDefault="00B754F3" w:rsidP="00B754F3">
            <w:pPr>
              <w:rPr>
                <w:rFonts w:ascii="Arial" w:hAnsi="Arial" w:cs="Arial"/>
                <w:bCs/>
                <w:sz w:val="20"/>
                <w:szCs w:val="20"/>
                <w:lang w:val="bs-Latn-BA"/>
              </w:rPr>
            </w:pPr>
          </w:p>
        </w:tc>
        <w:tc>
          <w:tcPr>
            <w:tcW w:w="2592" w:type="dxa"/>
            <w:tcBorders>
              <w:top w:val="single" w:sz="4" w:space="0" w:color="auto"/>
              <w:left w:val="single" w:sz="4" w:space="0" w:color="auto"/>
              <w:bottom w:val="single" w:sz="4" w:space="0" w:color="auto"/>
              <w:right w:val="single" w:sz="4" w:space="0" w:color="auto"/>
            </w:tcBorders>
          </w:tcPr>
          <w:p w14:paraId="614EC8B7" w14:textId="77777777" w:rsidR="00B754F3" w:rsidRPr="00C96EAD" w:rsidRDefault="00B754F3" w:rsidP="00B754F3">
            <w:pPr>
              <w:rPr>
                <w:rFonts w:ascii="Arial" w:hAnsi="Arial" w:cs="Arial"/>
                <w:bCs/>
                <w:sz w:val="20"/>
                <w:szCs w:val="20"/>
                <w:lang w:val="bs-Latn-BA"/>
              </w:rPr>
            </w:pPr>
          </w:p>
        </w:tc>
      </w:tr>
    </w:tbl>
    <w:p w14:paraId="3C87871E" w14:textId="77777777" w:rsidR="00B754F3" w:rsidRPr="00C96EAD" w:rsidRDefault="00B754F3" w:rsidP="00B754F3">
      <w:pPr>
        <w:rPr>
          <w:rFonts w:ascii="Arial" w:hAnsi="Arial" w:cs="Arial"/>
          <w:sz w:val="20"/>
          <w:szCs w:val="20"/>
          <w:lang w:val="bs-Latn-BA"/>
        </w:rPr>
      </w:pPr>
    </w:p>
    <w:p w14:paraId="36574C83" w14:textId="77777777" w:rsidR="00B754F3" w:rsidRPr="00C96EAD" w:rsidRDefault="00B754F3" w:rsidP="00B754F3">
      <w:pPr>
        <w:rPr>
          <w:rFonts w:ascii="Arial" w:hAnsi="Arial" w:cs="Arial"/>
          <w:sz w:val="20"/>
          <w:szCs w:val="20"/>
          <w:lang w:val="bs-Latn-BA"/>
        </w:rPr>
      </w:pPr>
    </w:p>
    <w:p w14:paraId="4E1F036C" w14:textId="3975F764" w:rsidR="00B754F3" w:rsidRPr="00530339" w:rsidRDefault="00530339" w:rsidP="00B754F3">
      <w:pPr>
        <w:jc w:val="right"/>
        <w:rPr>
          <w:rFonts w:ascii="Arial" w:hAnsi="Arial" w:cs="Arial"/>
          <w:sz w:val="20"/>
          <w:szCs w:val="20"/>
          <w:lang w:val="sr-Cyrl-BA"/>
        </w:rPr>
      </w:pPr>
      <w:r>
        <w:rPr>
          <w:rFonts w:ascii="Arial" w:hAnsi="Arial" w:cs="Arial"/>
          <w:sz w:val="20"/>
          <w:szCs w:val="20"/>
          <w:lang w:val="sr-Cyrl-BA"/>
        </w:rPr>
        <w:t>Потпис и печат понуђача</w:t>
      </w:r>
    </w:p>
    <w:p w14:paraId="16D32B2A" w14:textId="77777777" w:rsidR="00B754F3" w:rsidRPr="00C96EAD" w:rsidRDefault="00B754F3" w:rsidP="00B754F3">
      <w:pPr>
        <w:jc w:val="right"/>
        <w:rPr>
          <w:rFonts w:ascii="Arial" w:hAnsi="Arial" w:cs="Arial"/>
          <w:sz w:val="20"/>
          <w:szCs w:val="20"/>
          <w:lang w:val="bs-Latn-BA"/>
        </w:rPr>
      </w:pPr>
      <w:r w:rsidRPr="00C96EAD">
        <w:rPr>
          <w:rFonts w:ascii="Arial" w:hAnsi="Arial" w:cs="Arial"/>
          <w:sz w:val="20"/>
          <w:szCs w:val="20"/>
          <w:lang w:val="bs-Latn-BA"/>
        </w:rPr>
        <w:t>____________________</w:t>
      </w:r>
    </w:p>
    <w:p w14:paraId="3E2BB76F" w14:textId="77777777" w:rsidR="00B754F3" w:rsidRPr="00C96EAD" w:rsidRDefault="00B754F3" w:rsidP="00B754F3">
      <w:pPr>
        <w:rPr>
          <w:rFonts w:ascii="Arial" w:hAnsi="Arial" w:cs="Arial"/>
          <w:sz w:val="20"/>
          <w:szCs w:val="20"/>
          <w:lang w:val="bs-Latn-BA"/>
        </w:rPr>
      </w:pPr>
    </w:p>
    <w:p w14:paraId="4B0FE0DE" w14:textId="77777777" w:rsidR="00530339" w:rsidRPr="00530339" w:rsidRDefault="00530339" w:rsidP="00530339">
      <w:pPr>
        <w:rPr>
          <w:rFonts w:ascii="Arial" w:hAnsi="Arial" w:cs="Arial"/>
          <w:sz w:val="20"/>
          <w:szCs w:val="20"/>
          <w:lang w:val="bs-Latn-BA"/>
        </w:rPr>
      </w:pPr>
      <w:r w:rsidRPr="00530339">
        <w:rPr>
          <w:rFonts w:ascii="Arial" w:hAnsi="Arial" w:cs="Arial"/>
          <w:sz w:val="20"/>
          <w:szCs w:val="20"/>
          <w:lang w:val="bs-Latn-BA"/>
        </w:rPr>
        <w:t>НАПОМЕНА:</w:t>
      </w:r>
    </w:p>
    <w:p w14:paraId="3B32945E" w14:textId="49E6CA1C" w:rsidR="00530339" w:rsidRPr="00530339" w:rsidRDefault="00530339" w:rsidP="00530339">
      <w:pPr>
        <w:jc w:val="both"/>
        <w:rPr>
          <w:rFonts w:ascii="Arial" w:hAnsi="Arial" w:cs="Arial"/>
          <w:sz w:val="20"/>
          <w:szCs w:val="20"/>
          <w:lang w:val="bs-Latn-BA"/>
        </w:rPr>
      </w:pPr>
      <w:r w:rsidRPr="00530339">
        <w:rPr>
          <w:rFonts w:ascii="Arial" w:hAnsi="Arial" w:cs="Arial"/>
          <w:sz w:val="20"/>
          <w:szCs w:val="20"/>
          <w:lang w:val="bs-Latn-BA"/>
        </w:rPr>
        <w:t xml:space="preserve">Уколико понуђачи одређене информације/податке из понуде означавају повјерљивим, односно пословном тајном, дужни су да у понуди наведу и правни основ на </w:t>
      </w:r>
      <w:r w:rsidR="00C213EF">
        <w:rPr>
          <w:rFonts w:ascii="Arial" w:hAnsi="Arial" w:cs="Arial"/>
          <w:sz w:val="20"/>
          <w:szCs w:val="20"/>
          <w:lang w:val="sr-Cyrl-BA"/>
        </w:rPr>
        <w:t>основу</w:t>
      </w:r>
      <w:r w:rsidRPr="00530339">
        <w:rPr>
          <w:rFonts w:ascii="Arial" w:hAnsi="Arial" w:cs="Arial"/>
          <w:sz w:val="20"/>
          <w:szCs w:val="20"/>
          <w:lang w:val="bs-Latn-BA"/>
        </w:rPr>
        <w:t xml:space="preserve"> којег су ти подаци тајни и повјерљиви.</w:t>
      </w:r>
    </w:p>
    <w:p w14:paraId="5D75A5D2" w14:textId="16042534" w:rsidR="00B754F3" w:rsidRPr="00C96EAD" w:rsidRDefault="00530339" w:rsidP="00530339">
      <w:pPr>
        <w:jc w:val="both"/>
        <w:rPr>
          <w:rFonts w:ascii="Arial" w:hAnsi="Arial" w:cs="Arial"/>
          <w:sz w:val="20"/>
          <w:szCs w:val="20"/>
          <w:lang w:val="bs-Latn-BA"/>
        </w:rPr>
      </w:pPr>
      <w:r w:rsidRPr="00530339">
        <w:rPr>
          <w:rFonts w:ascii="Arial" w:hAnsi="Arial" w:cs="Arial"/>
          <w:sz w:val="20"/>
          <w:szCs w:val="20"/>
          <w:lang w:val="bs-Latn-BA"/>
        </w:rPr>
        <w:t xml:space="preserve">У случају паушалног навођења у понуди да се неки податак/информација сматра повјерљивим/тајним, без назначавања правног основа на </w:t>
      </w:r>
      <w:r w:rsidR="00C213EF">
        <w:rPr>
          <w:rFonts w:ascii="Arial" w:hAnsi="Arial" w:cs="Arial"/>
          <w:sz w:val="20"/>
          <w:szCs w:val="20"/>
          <w:lang w:val="sr-Cyrl-BA"/>
        </w:rPr>
        <w:t xml:space="preserve">основу </w:t>
      </w:r>
      <w:r w:rsidRPr="00530339">
        <w:rPr>
          <w:rFonts w:ascii="Arial" w:hAnsi="Arial" w:cs="Arial"/>
          <w:sz w:val="20"/>
          <w:szCs w:val="20"/>
          <w:lang w:val="bs-Latn-BA"/>
        </w:rPr>
        <w:t>којег су ти подаци повјерљиви и тајни, неће обавезивати уговорни орган да исте сматра таквима</w:t>
      </w:r>
      <w:r w:rsidR="00B754F3" w:rsidRPr="00C96EAD">
        <w:rPr>
          <w:rFonts w:ascii="Arial" w:hAnsi="Arial" w:cs="Arial"/>
          <w:sz w:val="20"/>
          <w:szCs w:val="20"/>
          <w:lang w:val="bs-Latn-BA"/>
        </w:rPr>
        <w:t>.</w:t>
      </w:r>
    </w:p>
    <w:p w14:paraId="056748D4" w14:textId="77777777" w:rsidR="00B754F3" w:rsidRPr="00C96EAD" w:rsidRDefault="00B754F3" w:rsidP="00B754F3">
      <w:pPr>
        <w:rPr>
          <w:rFonts w:ascii="Arial" w:hAnsi="Arial" w:cs="Arial"/>
          <w:sz w:val="20"/>
          <w:szCs w:val="20"/>
          <w:lang w:val="bs-Latn-BA"/>
        </w:rPr>
      </w:pPr>
    </w:p>
    <w:p w14:paraId="666190D4" w14:textId="77777777" w:rsidR="00B754F3" w:rsidRDefault="00B754F3" w:rsidP="00B754F3">
      <w:pPr>
        <w:rPr>
          <w:rFonts w:ascii="Arial" w:hAnsi="Arial" w:cs="Arial"/>
          <w:sz w:val="20"/>
          <w:szCs w:val="20"/>
          <w:lang w:val="bs-Latn-BA"/>
        </w:rPr>
      </w:pPr>
      <w:r>
        <w:rPr>
          <w:rFonts w:ascii="Arial" w:hAnsi="Arial" w:cs="Arial"/>
          <w:sz w:val="20"/>
          <w:szCs w:val="20"/>
          <w:lang w:val="bs-Latn-BA"/>
        </w:rPr>
        <w:br w:type="page"/>
      </w:r>
    </w:p>
    <w:p w14:paraId="47FE0E79" w14:textId="3F41DD52" w:rsidR="00B754F3" w:rsidRPr="00C96EAD" w:rsidRDefault="00530339" w:rsidP="00B754F3">
      <w:pPr>
        <w:pStyle w:val="Heading1"/>
        <w:numPr>
          <w:ilvl w:val="0"/>
          <w:numId w:val="0"/>
        </w:numPr>
        <w:ind w:left="431" w:hanging="431"/>
        <w:jc w:val="right"/>
        <w:rPr>
          <w:lang w:val="bs-Latn-BA"/>
        </w:rPr>
      </w:pPr>
      <w:bookmarkStart w:id="103" w:name="_Toc38609474"/>
      <w:bookmarkStart w:id="104" w:name="_Toc95726322"/>
      <w:r>
        <w:rPr>
          <w:lang w:val="sr-Cyrl-BA"/>
        </w:rPr>
        <w:lastRenderedPageBreak/>
        <w:t>АНЕКС</w:t>
      </w:r>
      <w:r w:rsidR="00B754F3" w:rsidRPr="00C96EAD">
        <w:rPr>
          <w:lang w:val="bs-Latn-BA"/>
        </w:rPr>
        <w:t xml:space="preserve"> </w:t>
      </w:r>
      <w:bookmarkEnd w:id="103"/>
      <w:bookmarkEnd w:id="104"/>
      <w:r w:rsidR="00E6280F">
        <w:rPr>
          <w:lang w:val="bs-Latn-BA"/>
        </w:rPr>
        <w:t>7</w:t>
      </w:r>
    </w:p>
    <w:p w14:paraId="787E22A7" w14:textId="2ED0AD7F" w:rsidR="00B754F3" w:rsidRPr="00C96EAD" w:rsidRDefault="00530339" w:rsidP="00B754F3">
      <w:pPr>
        <w:jc w:val="center"/>
        <w:rPr>
          <w:rFonts w:ascii="Arial" w:hAnsi="Arial" w:cs="Arial"/>
          <w:sz w:val="20"/>
          <w:szCs w:val="20"/>
          <w:lang w:val="bs-Latn-BA"/>
        </w:rPr>
      </w:pPr>
      <w:r>
        <w:rPr>
          <w:rFonts w:ascii="Arial" w:hAnsi="Arial" w:cs="Arial"/>
          <w:sz w:val="20"/>
          <w:szCs w:val="20"/>
          <w:lang w:val="sr-Cyrl-BA"/>
        </w:rPr>
        <w:t xml:space="preserve">Образац – Минимални елементи гаранције </w:t>
      </w:r>
    </w:p>
    <w:p w14:paraId="69D0771A" w14:textId="77777777" w:rsidR="00530339" w:rsidRPr="00530339" w:rsidRDefault="00B754F3" w:rsidP="00530339">
      <w:pPr>
        <w:jc w:val="center"/>
        <w:rPr>
          <w:rFonts w:ascii="Arial" w:hAnsi="Arial" w:cs="Arial"/>
          <w:sz w:val="20"/>
          <w:szCs w:val="20"/>
          <w:lang w:val="bs-Latn-BA"/>
        </w:rPr>
      </w:pPr>
      <w:r w:rsidRPr="00C96EAD">
        <w:rPr>
          <w:rFonts w:ascii="Arial" w:hAnsi="Arial" w:cs="Arial"/>
          <w:sz w:val="20"/>
          <w:szCs w:val="20"/>
          <w:lang w:val="bs-Latn-BA"/>
        </w:rPr>
        <w:t>(</w:t>
      </w:r>
      <w:r w:rsidR="00530339" w:rsidRPr="00530339">
        <w:rPr>
          <w:rFonts w:ascii="Arial" w:hAnsi="Arial" w:cs="Arial"/>
          <w:sz w:val="20"/>
          <w:szCs w:val="20"/>
          <w:lang w:val="bs-Latn-BA"/>
        </w:rPr>
        <w:t>НАЗИВ И ЛОГО БАНКЕ)</w:t>
      </w:r>
    </w:p>
    <w:p w14:paraId="7D75FF9A" w14:textId="77777777" w:rsidR="00530339" w:rsidRPr="00530339" w:rsidRDefault="00530339" w:rsidP="00530339">
      <w:pPr>
        <w:jc w:val="center"/>
        <w:rPr>
          <w:rFonts w:ascii="Arial" w:hAnsi="Arial" w:cs="Arial"/>
          <w:sz w:val="20"/>
          <w:szCs w:val="20"/>
          <w:lang w:val="bs-Latn-BA"/>
        </w:rPr>
      </w:pPr>
      <w:r w:rsidRPr="00530339">
        <w:rPr>
          <w:rFonts w:ascii="Arial" w:hAnsi="Arial" w:cs="Arial"/>
          <w:sz w:val="20"/>
          <w:szCs w:val="20"/>
          <w:lang w:val="bs-Latn-BA"/>
        </w:rPr>
        <w:t>________________________________________________________________________</w:t>
      </w:r>
    </w:p>
    <w:p w14:paraId="32DBAB03" w14:textId="77777777" w:rsidR="00530339" w:rsidRPr="00530339" w:rsidRDefault="00530339" w:rsidP="00530339">
      <w:pPr>
        <w:jc w:val="center"/>
        <w:rPr>
          <w:rFonts w:ascii="Arial" w:hAnsi="Arial" w:cs="Arial"/>
          <w:sz w:val="20"/>
          <w:szCs w:val="20"/>
          <w:lang w:val="bs-Latn-BA"/>
        </w:rPr>
      </w:pPr>
      <w:r w:rsidRPr="00530339">
        <w:rPr>
          <w:rFonts w:ascii="Arial" w:hAnsi="Arial" w:cs="Arial"/>
          <w:sz w:val="20"/>
          <w:szCs w:val="20"/>
          <w:lang w:val="bs-Latn-BA"/>
        </w:rPr>
        <w:t>ГАРАНЦИЈА ЗА УРЕДНО ИЗВРШЕЊЕ УГОВОРА</w:t>
      </w:r>
    </w:p>
    <w:p w14:paraId="303C5381" w14:textId="77777777" w:rsidR="00530339" w:rsidRPr="00530339" w:rsidRDefault="00530339" w:rsidP="00530339">
      <w:pPr>
        <w:jc w:val="center"/>
        <w:rPr>
          <w:rFonts w:ascii="Arial" w:hAnsi="Arial" w:cs="Arial"/>
          <w:sz w:val="20"/>
          <w:szCs w:val="20"/>
          <w:lang w:val="bs-Latn-BA"/>
        </w:rPr>
      </w:pPr>
      <w:r w:rsidRPr="00530339">
        <w:rPr>
          <w:rFonts w:ascii="Arial" w:hAnsi="Arial" w:cs="Arial"/>
          <w:sz w:val="20"/>
          <w:szCs w:val="20"/>
          <w:lang w:val="bs-Latn-BA"/>
        </w:rPr>
        <w:t>број ____________</w:t>
      </w:r>
    </w:p>
    <w:p w14:paraId="155C454C" w14:textId="77777777" w:rsidR="00530339" w:rsidRPr="00530339" w:rsidRDefault="00530339" w:rsidP="00530339">
      <w:pPr>
        <w:jc w:val="center"/>
        <w:rPr>
          <w:rFonts w:ascii="Arial" w:hAnsi="Arial" w:cs="Arial"/>
          <w:sz w:val="20"/>
          <w:szCs w:val="20"/>
          <w:lang w:val="bs-Latn-BA"/>
        </w:rPr>
      </w:pPr>
    </w:p>
    <w:p w14:paraId="0FDB2863" w14:textId="77777777" w:rsidR="00530339" w:rsidRPr="00530339" w:rsidRDefault="00530339" w:rsidP="00530339">
      <w:pPr>
        <w:jc w:val="both"/>
        <w:rPr>
          <w:rFonts w:ascii="Arial" w:hAnsi="Arial" w:cs="Arial"/>
          <w:sz w:val="20"/>
          <w:szCs w:val="20"/>
          <w:lang w:val="bs-Latn-BA"/>
        </w:rPr>
      </w:pPr>
      <w:r w:rsidRPr="00530339">
        <w:rPr>
          <w:rFonts w:ascii="Arial" w:hAnsi="Arial" w:cs="Arial"/>
          <w:sz w:val="20"/>
          <w:szCs w:val="20"/>
          <w:lang w:val="bs-Latn-BA"/>
        </w:rPr>
        <w:t>Мјесто и датум _______________________</w:t>
      </w:r>
    </w:p>
    <w:p w14:paraId="65A92525" w14:textId="77777777" w:rsidR="00530339" w:rsidRPr="00530339" w:rsidRDefault="00530339" w:rsidP="00530339">
      <w:pPr>
        <w:jc w:val="both"/>
        <w:rPr>
          <w:rFonts w:ascii="Arial" w:hAnsi="Arial" w:cs="Arial"/>
          <w:sz w:val="20"/>
          <w:szCs w:val="20"/>
          <w:lang w:val="bs-Latn-BA"/>
        </w:rPr>
      </w:pPr>
      <w:r w:rsidRPr="00530339">
        <w:rPr>
          <w:rFonts w:ascii="Arial" w:hAnsi="Arial" w:cs="Arial"/>
          <w:sz w:val="20"/>
          <w:szCs w:val="20"/>
          <w:lang w:val="bs-Latn-BA"/>
        </w:rPr>
        <w:t>За уговорни орган: ___________________________</w:t>
      </w:r>
    </w:p>
    <w:p w14:paraId="2502EBB6" w14:textId="77777777" w:rsidR="00530339" w:rsidRPr="00530339" w:rsidRDefault="00530339" w:rsidP="00530339">
      <w:pPr>
        <w:jc w:val="both"/>
        <w:rPr>
          <w:rFonts w:ascii="Arial" w:hAnsi="Arial" w:cs="Arial"/>
          <w:sz w:val="20"/>
          <w:szCs w:val="20"/>
          <w:lang w:val="bs-Latn-BA"/>
        </w:rPr>
      </w:pPr>
    </w:p>
    <w:p w14:paraId="7C1974D6" w14:textId="0FA318AE" w:rsidR="00530339" w:rsidRPr="00530339" w:rsidRDefault="00530339" w:rsidP="00530339">
      <w:pPr>
        <w:jc w:val="both"/>
        <w:rPr>
          <w:rFonts w:ascii="Arial" w:hAnsi="Arial" w:cs="Arial"/>
          <w:sz w:val="20"/>
          <w:szCs w:val="20"/>
          <w:lang w:val="bs-Latn-BA"/>
        </w:rPr>
      </w:pPr>
      <w:r w:rsidRPr="00530339">
        <w:rPr>
          <w:rFonts w:ascii="Arial" w:hAnsi="Arial" w:cs="Arial"/>
          <w:sz w:val="20"/>
          <w:szCs w:val="20"/>
          <w:lang w:val="bs-Latn-BA"/>
        </w:rPr>
        <w:t>Информисани смо да је</w:t>
      </w:r>
      <w:r>
        <w:rPr>
          <w:rFonts w:ascii="Arial" w:hAnsi="Arial" w:cs="Arial"/>
          <w:sz w:val="20"/>
          <w:szCs w:val="20"/>
          <w:lang w:val="bs-Latn-BA"/>
        </w:rPr>
        <w:t xml:space="preserve"> наш клијент, __________</w:t>
      </w:r>
      <w:r w:rsidR="004966B0">
        <w:rPr>
          <w:rFonts w:ascii="Arial" w:hAnsi="Arial" w:cs="Arial"/>
          <w:sz w:val="20"/>
          <w:szCs w:val="20"/>
          <w:lang w:val="sr-Cyrl-RS"/>
        </w:rPr>
        <w:t>____________________</w:t>
      </w:r>
      <w:r>
        <w:rPr>
          <w:rFonts w:ascii="Arial" w:hAnsi="Arial" w:cs="Arial"/>
          <w:sz w:val="20"/>
          <w:szCs w:val="20"/>
          <w:lang w:val="bs-Latn-BA"/>
        </w:rPr>
        <w:t>___</w:t>
      </w:r>
      <w:r w:rsidRPr="00530339">
        <w:rPr>
          <w:rFonts w:ascii="Arial" w:hAnsi="Arial" w:cs="Arial"/>
          <w:sz w:val="20"/>
          <w:szCs w:val="20"/>
          <w:lang w:val="bs-Latn-BA"/>
        </w:rPr>
        <w:t>____ ( Назив и адреса најуспјешнијег понуђача), од сад па надаље означен као добављач, Вашом Одлуком о избору најповољнијег понуђача, број: ______________ од ___________________ (назначити број и датум одлуке), одабран да потпише, а потом и реализ</w:t>
      </w:r>
      <w:r w:rsidR="00883F48">
        <w:rPr>
          <w:rFonts w:ascii="Arial" w:hAnsi="Arial" w:cs="Arial"/>
          <w:sz w:val="20"/>
          <w:szCs w:val="20"/>
          <w:lang w:val="sr-Cyrl-BA"/>
        </w:rPr>
        <w:t>ује</w:t>
      </w:r>
      <w:r w:rsidRPr="00530339">
        <w:rPr>
          <w:rFonts w:ascii="Arial" w:hAnsi="Arial" w:cs="Arial"/>
          <w:sz w:val="20"/>
          <w:szCs w:val="20"/>
          <w:lang w:val="bs-Latn-BA"/>
        </w:rPr>
        <w:t xml:space="preserve"> уговор о јавној набавци радова_____________________ ____________________ (кратак опис уговора) чија је вриједност ______________________ КМ.</w:t>
      </w:r>
    </w:p>
    <w:p w14:paraId="77A44022" w14:textId="6A169EB2" w:rsidR="00530339" w:rsidRPr="00530339" w:rsidRDefault="00530339" w:rsidP="00530339">
      <w:pPr>
        <w:jc w:val="both"/>
        <w:rPr>
          <w:rFonts w:ascii="Arial" w:hAnsi="Arial" w:cs="Arial"/>
          <w:sz w:val="20"/>
          <w:szCs w:val="20"/>
          <w:lang w:val="bs-Latn-BA"/>
        </w:rPr>
      </w:pPr>
      <w:r w:rsidRPr="00530339">
        <w:rPr>
          <w:rFonts w:ascii="Arial" w:hAnsi="Arial" w:cs="Arial"/>
          <w:sz w:val="20"/>
          <w:szCs w:val="20"/>
          <w:lang w:val="bs-Latn-BA"/>
        </w:rPr>
        <w:t>Такође смо информисани да, ви, као уговорни орган захтијевате да се извршење уговора гарант</w:t>
      </w:r>
      <w:r w:rsidR="00883F48">
        <w:rPr>
          <w:rFonts w:ascii="Arial" w:hAnsi="Arial" w:cs="Arial"/>
          <w:sz w:val="20"/>
          <w:szCs w:val="20"/>
          <w:lang w:val="sr-Cyrl-BA"/>
        </w:rPr>
        <w:t>ује</w:t>
      </w:r>
      <w:r w:rsidR="00E75BB2">
        <w:rPr>
          <w:rFonts w:ascii="Arial" w:hAnsi="Arial" w:cs="Arial"/>
          <w:sz w:val="20"/>
          <w:szCs w:val="20"/>
          <w:lang w:val="bs-Latn-BA"/>
        </w:rPr>
        <w:t xml:space="preserve"> у износу од 10</w:t>
      </w:r>
      <w:r w:rsidRPr="00530339">
        <w:rPr>
          <w:rFonts w:ascii="Arial" w:hAnsi="Arial" w:cs="Arial"/>
          <w:sz w:val="20"/>
          <w:szCs w:val="20"/>
          <w:lang w:val="bs-Latn-BA"/>
        </w:rPr>
        <w:t>% од вриједности уговора, што износи _______________ КМ, словима: ____________________________ (назначити у бројкама и словима вриједност и валуту гаранције), да би се осигурало поштивање уговорених об</w:t>
      </w:r>
      <w:r w:rsidR="00883F48">
        <w:rPr>
          <w:rFonts w:ascii="Arial" w:hAnsi="Arial" w:cs="Arial"/>
          <w:sz w:val="20"/>
          <w:szCs w:val="20"/>
          <w:lang w:val="sr-Cyrl-BA"/>
        </w:rPr>
        <w:t>а</w:t>
      </w:r>
      <w:r w:rsidRPr="00530339">
        <w:rPr>
          <w:rFonts w:ascii="Arial" w:hAnsi="Arial" w:cs="Arial"/>
          <w:sz w:val="20"/>
          <w:szCs w:val="20"/>
          <w:lang w:val="bs-Latn-BA"/>
        </w:rPr>
        <w:t>веза у складу са договореним условима.</w:t>
      </w:r>
    </w:p>
    <w:p w14:paraId="733D4512" w14:textId="5696148C" w:rsidR="00530339" w:rsidRPr="00530339" w:rsidRDefault="00530339" w:rsidP="00530339">
      <w:pPr>
        <w:jc w:val="both"/>
        <w:rPr>
          <w:rFonts w:ascii="Arial" w:hAnsi="Arial" w:cs="Arial"/>
          <w:sz w:val="20"/>
          <w:szCs w:val="20"/>
          <w:lang w:val="bs-Latn-BA"/>
        </w:rPr>
      </w:pPr>
      <w:r w:rsidRPr="00530339">
        <w:rPr>
          <w:rFonts w:ascii="Arial" w:hAnsi="Arial" w:cs="Arial"/>
          <w:sz w:val="20"/>
          <w:szCs w:val="20"/>
          <w:lang w:val="bs-Latn-BA"/>
        </w:rPr>
        <w:t>У складу са напријед наведеним, ______</w:t>
      </w:r>
      <w:r>
        <w:rPr>
          <w:rFonts w:ascii="Arial" w:hAnsi="Arial" w:cs="Arial"/>
          <w:sz w:val="20"/>
          <w:szCs w:val="20"/>
          <w:lang w:val="bs-Latn-BA"/>
        </w:rPr>
        <w:t>______________</w:t>
      </w:r>
      <w:r w:rsidRPr="00530339">
        <w:rPr>
          <w:rFonts w:ascii="Arial" w:hAnsi="Arial" w:cs="Arial"/>
          <w:sz w:val="20"/>
          <w:szCs w:val="20"/>
          <w:lang w:val="bs-Latn-BA"/>
        </w:rPr>
        <w:t xml:space="preserve"> ( Назив и адреса банке), се обавезује неопозиво и безусловно платити на назначени банковни рачун било коју суму коју захтијевате, с тим што укупни износ не може прећи ________________________ (назначити у бројкама и словима вриједност и валуту јамства) у року од 3 (три) радна дана по примитку Вашег писаног захтјева, а који садржи Вашу изјаву да добављач не испуњава своје об</w:t>
      </w:r>
      <w:r w:rsidR="00680109">
        <w:rPr>
          <w:rFonts w:ascii="Arial" w:hAnsi="Arial" w:cs="Arial"/>
          <w:sz w:val="20"/>
          <w:szCs w:val="20"/>
          <w:lang w:val="sr-Cyrl-BA"/>
        </w:rPr>
        <w:t>а</w:t>
      </w:r>
      <w:r w:rsidRPr="00530339">
        <w:rPr>
          <w:rFonts w:ascii="Arial" w:hAnsi="Arial" w:cs="Arial"/>
          <w:sz w:val="20"/>
          <w:szCs w:val="20"/>
          <w:lang w:val="bs-Latn-BA"/>
        </w:rPr>
        <w:t>везе из уговора, или их неуредно испуњава.</w:t>
      </w:r>
    </w:p>
    <w:p w14:paraId="108FB2F6" w14:textId="77777777" w:rsidR="00530339" w:rsidRPr="00530339" w:rsidRDefault="00530339" w:rsidP="00530339">
      <w:pPr>
        <w:jc w:val="both"/>
        <w:rPr>
          <w:rFonts w:ascii="Arial" w:hAnsi="Arial" w:cs="Arial"/>
          <w:sz w:val="20"/>
          <w:szCs w:val="20"/>
          <w:lang w:val="bs-Latn-BA"/>
        </w:rPr>
      </w:pPr>
      <w:r w:rsidRPr="00530339">
        <w:rPr>
          <w:rFonts w:ascii="Arial" w:hAnsi="Arial" w:cs="Arial"/>
          <w:sz w:val="20"/>
          <w:szCs w:val="20"/>
          <w:lang w:val="bs-Latn-BA"/>
        </w:rPr>
        <w:t>Ваш захтјев за кориштење средстава по овој гаранцији прихватљив је ако је послан у потпуности и исправно кодиран телексом/телеграфом од Ваше банке потврђујући да је Ваш оригинални захтјев послан и поштом и да вас исти правно обавезује. Ваш захтјев ће бити размотрен и адресиран након запримања Вашег писаног захтјева за исплату, посланог телексом или телеграфом на адресу: ________________________________________________________________ .</w:t>
      </w:r>
    </w:p>
    <w:p w14:paraId="73D13EBD" w14:textId="77777777" w:rsidR="00530339" w:rsidRPr="00530339" w:rsidRDefault="00530339" w:rsidP="00530339">
      <w:pPr>
        <w:jc w:val="both"/>
        <w:rPr>
          <w:rFonts w:ascii="Arial" w:hAnsi="Arial" w:cs="Arial"/>
          <w:sz w:val="20"/>
          <w:szCs w:val="20"/>
          <w:lang w:val="bs-Latn-BA"/>
        </w:rPr>
      </w:pPr>
      <w:r w:rsidRPr="00530339">
        <w:rPr>
          <w:rFonts w:ascii="Arial" w:hAnsi="Arial" w:cs="Arial"/>
          <w:sz w:val="20"/>
          <w:szCs w:val="20"/>
          <w:lang w:val="bs-Latn-BA"/>
        </w:rPr>
        <w:t>Ова гаранција ступа на снагу ______________________ године (навести датум издавања гаранције)</w:t>
      </w:r>
    </w:p>
    <w:p w14:paraId="3D60BB6B" w14:textId="77777777" w:rsidR="00530339" w:rsidRPr="00530339" w:rsidRDefault="00530339" w:rsidP="00530339">
      <w:pPr>
        <w:jc w:val="both"/>
        <w:rPr>
          <w:rFonts w:ascii="Arial" w:hAnsi="Arial" w:cs="Arial"/>
          <w:sz w:val="20"/>
          <w:szCs w:val="20"/>
          <w:lang w:val="bs-Latn-BA"/>
        </w:rPr>
      </w:pPr>
      <w:r w:rsidRPr="00530339">
        <w:rPr>
          <w:rFonts w:ascii="Arial" w:hAnsi="Arial" w:cs="Arial"/>
          <w:sz w:val="20"/>
          <w:szCs w:val="20"/>
          <w:lang w:val="bs-Latn-BA"/>
        </w:rPr>
        <w:t>Наша одговорност према овој гаранцији истиче дана_______________________ (назначити датум и вријеме гаранције сходно условима из нацрта уговора).</w:t>
      </w:r>
    </w:p>
    <w:p w14:paraId="4302BAEF" w14:textId="77777777" w:rsidR="00530339" w:rsidRPr="00530339" w:rsidRDefault="00530339" w:rsidP="00530339">
      <w:pPr>
        <w:jc w:val="both"/>
        <w:rPr>
          <w:rFonts w:ascii="Arial" w:hAnsi="Arial" w:cs="Arial"/>
          <w:sz w:val="20"/>
          <w:szCs w:val="20"/>
          <w:lang w:val="bs-Latn-BA"/>
        </w:rPr>
      </w:pPr>
      <w:r w:rsidRPr="00530339">
        <w:rPr>
          <w:rFonts w:ascii="Arial" w:hAnsi="Arial" w:cs="Arial"/>
          <w:sz w:val="20"/>
          <w:szCs w:val="20"/>
          <w:lang w:val="bs-Latn-BA"/>
        </w:rPr>
        <w:t>Послије истека назначеног рока, гаранција по аутоматизму постаје неважећа. Гаранција би требала бити враћена као беспредметна. Без обзира да ли ће нам гаранција бити враћена, или не, након истека поменутог рока сматрамо се ослобођеним сваке обавезе по гаранцији.</w:t>
      </w:r>
    </w:p>
    <w:p w14:paraId="5ACA2C1A" w14:textId="77777777" w:rsidR="00530339" w:rsidRPr="00530339" w:rsidRDefault="00530339" w:rsidP="00530339">
      <w:pPr>
        <w:jc w:val="both"/>
        <w:rPr>
          <w:rFonts w:ascii="Arial" w:hAnsi="Arial" w:cs="Arial"/>
          <w:sz w:val="20"/>
          <w:szCs w:val="20"/>
          <w:lang w:val="bs-Latn-BA"/>
        </w:rPr>
      </w:pPr>
    </w:p>
    <w:p w14:paraId="190AD403" w14:textId="77777777" w:rsidR="00530339" w:rsidRPr="00530339" w:rsidRDefault="00530339" w:rsidP="00530339">
      <w:pPr>
        <w:jc w:val="both"/>
        <w:rPr>
          <w:rFonts w:ascii="Arial" w:hAnsi="Arial" w:cs="Arial"/>
          <w:sz w:val="20"/>
          <w:szCs w:val="20"/>
          <w:lang w:val="bs-Latn-BA"/>
        </w:rPr>
      </w:pPr>
      <w:r w:rsidRPr="00530339">
        <w:rPr>
          <w:rFonts w:ascii="Arial" w:hAnsi="Arial" w:cs="Arial"/>
          <w:sz w:val="20"/>
          <w:szCs w:val="20"/>
          <w:lang w:val="bs-Latn-BA"/>
        </w:rPr>
        <w:t>Ова гаранција је ваше лично и не може се преносити.</w:t>
      </w:r>
    </w:p>
    <w:p w14:paraId="4F744683" w14:textId="77777777" w:rsidR="00530339" w:rsidRPr="00530339" w:rsidRDefault="00530339" w:rsidP="00530339">
      <w:pPr>
        <w:jc w:val="both"/>
        <w:rPr>
          <w:rFonts w:ascii="Arial" w:hAnsi="Arial" w:cs="Arial"/>
          <w:sz w:val="20"/>
          <w:szCs w:val="20"/>
          <w:lang w:val="bs-Latn-BA"/>
        </w:rPr>
      </w:pPr>
    </w:p>
    <w:p w14:paraId="3AC1FE1C" w14:textId="77777777" w:rsidR="00530339" w:rsidRPr="00530339" w:rsidRDefault="00530339" w:rsidP="00530339">
      <w:pPr>
        <w:jc w:val="both"/>
        <w:rPr>
          <w:rFonts w:ascii="Arial" w:hAnsi="Arial" w:cs="Arial"/>
          <w:sz w:val="20"/>
          <w:szCs w:val="20"/>
          <w:lang w:val="bs-Latn-BA"/>
        </w:rPr>
      </w:pPr>
      <w:r w:rsidRPr="00530339">
        <w:rPr>
          <w:rFonts w:ascii="Arial" w:hAnsi="Arial" w:cs="Arial"/>
          <w:sz w:val="20"/>
          <w:szCs w:val="20"/>
          <w:lang w:val="bs-Latn-BA"/>
        </w:rPr>
        <w:t>Потпис и печат</w:t>
      </w:r>
    </w:p>
    <w:p w14:paraId="584DF700" w14:textId="3F3E4EF0" w:rsidR="00B754F3" w:rsidRPr="00C96EAD" w:rsidRDefault="00530339" w:rsidP="00530339">
      <w:pPr>
        <w:jc w:val="both"/>
        <w:rPr>
          <w:rFonts w:ascii="Arial" w:hAnsi="Arial" w:cs="Arial"/>
          <w:sz w:val="20"/>
          <w:szCs w:val="20"/>
          <w:lang w:val="bs-Latn-BA"/>
        </w:rPr>
      </w:pPr>
      <w:r w:rsidRPr="00530339">
        <w:rPr>
          <w:rFonts w:ascii="Arial" w:hAnsi="Arial" w:cs="Arial"/>
          <w:sz w:val="20"/>
          <w:szCs w:val="20"/>
          <w:lang w:val="bs-Latn-BA"/>
        </w:rPr>
        <w:t>(БАНКА</w:t>
      </w:r>
      <w:r w:rsidR="00B754F3" w:rsidRPr="00C96EAD">
        <w:rPr>
          <w:rFonts w:ascii="Arial" w:hAnsi="Arial" w:cs="Arial"/>
          <w:sz w:val="20"/>
          <w:szCs w:val="20"/>
          <w:lang w:val="bs-Latn-BA"/>
        </w:rPr>
        <w:t>)</w:t>
      </w:r>
    </w:p>
    <w:p w14:paraId="4209961D" w14:textId="77777777" w:rsidR="00B754F3" w:rsidRDefault="00B754F3" w:rsidP="00B754F3">
      <w:pPr>
        <w:rPr>
          <w:bCs/>
          <w:lang w:val="bs-Latn-BA"/>
        </w:rPr>
      </w:pPr>
      <w:r>
        <w:rPr>
          <w:bCs/>
          <w:lang w:val="bs-Latn-BA"/>
        </w:rPr>
        <w:br w:type="page"/>
      </w:r>
    </w:p>
    <w:p w14:paraId="4E90B9A7" w14:textId="0224B084" w:rsidR="00F306FC" w:rsidRDefault="00F306FC" w:rsidP="00F306FC">
      <w:pPr>
        <w:pStyle w:val="Heading1"/>
        <w:numPr>
          <w:ilvl w:val="0"/>
          <w:numId w:val="0"/>
        </w:numPr>
        <w:ind w:left="432" w:hanging="432"/>
        <w:jc w:val="right"/>
        <w:rPr>
          <w:lang w:val="bs-Latn-BA"/>
        </w:rPr>
      </w:pPr>
      <w:bookmarkStart w:id="105" w:name="_Toc95726323"/>
      <w:r>
        <w:rPr>
          <w:lang w:val="sr-Cyrl-BA"/>
        </w:rPr>
        <w:lastRenderedPageBreak/>
        <w:t>АНЕКС</w:t>
      </w:r>
      <w:r>
        <w:rPr>
          <w:lang w:val="bs-Latn-BA"/>
        </w:rPr>
        <w:t xml:space="preserve"> </w:t>
      </w:r>
      <w:bookmarkEnd w:id="105"/>
      <w:r>
        <w:rPr>
          <w:lang w:val="bs-Latn-BA"/>
        </w:rPr>
        <w:t>8</w:t>
      </w:r>
    </w:p>
    <w:p w14:paraId="212F1EBA" w14:textId="77777777" w:rsidR="00F306FC" w:rsidRDefault="00F306FC" w:rsidP="00F306FC">
      <w:pPr>
        <w:pStyle w:val="Heading2"/>
        <w:numPr>
          <w:ilvl w:val="0"/>
          <w:numId w:val="0"/>
        </w:numPr>
        <w:jc w:val="center"/>
        <w:rPr>
          <w:lang w:val="bs-Latn-BA"/>
        </w:rPr>
      </w:pPr>
      <w:bookmarkStart w:id="106" w:name="_Toc95726324"/>
      <w:r>
        <w:rPr>
          <w:lang w:val="sr-Cyrl-BA"/>
        </w:rPr>
        <w:t>НАЦРТ УГОВОРА</w:t>
      </w:r>
      <w:bookmarkEnd w:id="106"/>
      <w:r>
        <w:rPr>
          <w:lang w:val="sr-Cyrl-BA"/>
        </w:rPr>
        <w:t xml:space="preserve"> </w:t>
      </w:r>
    </w:p>
    <w:p w14:paraId="27BA7DFE" w14:textId="77777777" w:rsidR="00F306FC" w:rsidRDefault="00F306FC" w:rsidP="00F306FC">
      <w:pPr>
        <w:spacing w:before="0"/>
        <w:jc w:val="center"/>
        <w:rPr>
          <w:rFonts w:ascii="Arial" w:hAnsi="Arial" w:cs="Arial"/>
          <w:b/>
          <w:color w:val="000000" w:themeColor="text1"/>
          <w:sz w:val="20"/>
          <w:szCs w:val="20"/>
          <w:lang w:val="bs-Latn-BA"/>
        </w:rPr>
      </w:pPr>
    </w:p>
    <w:p w14:paraId="38804A7F" w14:textId="77777777" w:rsidR="00F306FC" w:rsidRDefault="00F306FC" w:rsidP="00F306FC">
      <w:pPr>
        <w:spacing w:before="0"/>
        <w:rPr>
          <w:rFonts w:ascii="Arial" w:hAnsi="Arial" w:cs="Arial"/>
          <w:b/>
          <w:color w:val="000000" w:themeColor="text1"/>
          <w:sz w:val="20"/>
          <w:szCs w:val="20"/>
          <w:lang w:val="sr-Cyrl-BA"/>
        </w:rPr>
      </w:pPr>
    </w:p>
    <w:p w14:paraId="2CB6C015" w14:textId="77777777" w:rsidR="00F306FC" w:rsidRDefault="00F306FC" w:rsidP="00F306FC">
      <w:pPr>
        <w:spacing w:before="0"/>
        <w:jc w:val="both"/>
        <w:rPr>
          <w:rFonts w:ascii="Arial" w:hAnsi="Arial" w:cs="Arial"/>
          <w:b/>
          <w:color w:val="000000" w:themeColor="text1"/>
          <w:sz w:val="20"/>
          <w:szCs w:val="20"/>
          <w:lang w:val="sr-Cyrl-BA"/>
        </w:rPr>
      </w:pPr>
    </w:p>
    <w:p w14:paraId="79F3A637" w14:textId="77777777" w:rsidR="00F306FC" w:rsidRDefault="00F306FC" w:rsidP="00F306FC">
      <w:pPr>
        <w:spacing w:before="0"/>
        <w:jc w:val="both"/>
        <w:rPr>
          <w:rFonts w:ascii="Arial" w:hAnsi="Arial" w:cs="Arial"/>
          <w:color w:val="000000" w:themeColor="text1"/>
          <w:sz w:val="20"/>
          <w:szCs w:val="20"/>
          <w:lang w:val="bs-Latn-BA"/>
        </w:rPr>
      </w:pPr>
      <w:r>
        <w:rPr>
          <w:rFonts w:ascii="Arial" w:hAnsi="Arial" w:cs="Arial"/>
          <w:b/>
          <w:color w:val="000000" w:themeColor="text1"/>
          <w:sz w:val="20"/>
          <w:szCs w:val="20"/>
          <w:lang w:val="bs-Latn-BA"/>
        </w:rPr>
        <w:t>УГОВОРНЕ СТРАНЕ</w:t>
      </w:r>
      <w:r>
        <w:rPr>
          <w:rFonts w:ascii="Arial" w:hAnsi="Arial" w:cs="Arial"/>
          <w:color w:val="000000" w:themeColor="text1"/>
          <w:sz w:val="20"/>
          <w:szCs w:val="20"/>
          <w:lang w:val="bs-Latn-BA"/>
        </w:rPr>
        <w:t>:</w:t>
      </w:r>
    </w:p>
    <w:p w14:paraId="133C7BDA" w14:textId="77777777" w:rsidR="00F306FC" w:rsidRDefault="00F306FC" w:rsidP="00F306FC">
      <w:pPr>
        <w:spacing w:before="0"/>
        <w:jc w:val="both"/>
        <w:rPr>
          <w:rFonts w:ascii="Arial" w:hAnsi="Arial" w:cs="Arial"/>
          <w:color w:val="000000" w:themeColor="text1"/>
          <w:sz w:val="20"/>
          <w:szCs w:val="20"/>
          <w:lang w:val="bs-Latn-BA"/>
        </w:rPr>
      </w:pPr>
    </w:p>
    <w:p w14:paraId="12681504" w14:textId="77777777" w:rsidR="00F306FC" w:rsidRDefault="00F306FC" w:rsidP="00F306FC">
      <w:pPr>
        <w:spacing w:before="0"/>
        <w:jc w:val="both"/>
        <w:rPr>
          <w:rFonts w:ascii="Arial" w:hAnsi="Arial" w:cs="Arial"/>
          <w:color w:val="000000" w:themeColor="text1"/>
          <w:sz w:val="20"/>
          <w:szCs w:val="20"/>
          <w:lang w:val="bs-Latn-BA"/>
        </w:rPr>
      </w:pPr>
      <w:r>
        <w:rPr>
          <w:rFonts w:ascii="Arial" w:hAnsi="Arial" w:cs="Arial"/>
          <w:color w:val="000000" w:themeColor="text1"/>
          <w:sz w:val="20"/>
          <w:szCs w:val="20"/>
          <w:lang w:val="bs-Latn-BA"/>
        </w:rPr>
        <w:t xml:space="preserve">1. </w:t>
      </w:r>
      <w:r>
        <w:rPr>
          <w:rFonts w:ascii="Arial" w:hAnsi="Arial" w:cs="Arial"/>
          <w:b/>
          <w:color w:val="000000" w:themeColor="text1"/>
          <w:sz w:val="20"/>
          <w:szCs w:val="20"/>
          <w:lang w:val="sr-Cyrl-BA"/>
        </w:rPr>
        <w:t>ЈУ МУЗЕЈ РЕПУБЛИКЕ СРПСКЕ БАЊА ЛУКА</w:t>
      </w:r>
      <w:r>
        <w:rPr>
          <w:rFonts w:ascii="Arial" w:hAnsi="Arial" w:cs="Arial"/>
          <w:color w:val="000000" w:themeColor="text1"/>
          <w:sz w:val="20"/>
          <w:szCs w:val="20"/>
          <w:lang w:val="sr-Cyrl-BA"/>
        </w:rPr>
        <w:t xml:space="preserve">, Ђуре Даничића 1, Бања Лука, </w:t>
      </w:r>
      <w:r>
        <w:rPr>
          <w:rFonts w:ascii="Arial" w:hAnsi="Arial" w:cs="Arial"/>
          <w:color w:val="000000" w:themeColor="text1"/>
          <w:sz w:val="20"/>
          <w:szCs w:val="20"/>
          <w:lang w:val="bs-Latn-BA"/>
        </w:rPr>
        <w:t xml:space="preserve">ИД број: </w:t>
      </w:r>
      <w:r>
        <w:rPr>
          <w:rFonts w:ascii="Arial" w:hAnsi="Arial" w:cs="Arial"/>
          <w:color w:val="000000" w:themeColor="text1"/>
          <w:sz w:val="20"/>
          <w:szCs w:val="20"/>
          <w:lang w:val="sr-Cyrl-BA"/>
        </w:rPr>
        <w:t>4401550400004</w:t>
      </w:r>
      <w:r>
        <w:rPr>
          <w:rFonts w:ascii="Arial" w:hAnsi="Arial" w:cs="Arial"/>
          <w:color w:val="000000" w:themeColor="text1"/>
          <w:sz w:val="20"/>
          <w:szCs w:val="20"/>
          <w:lang w:val="bs-Latn-BA"/>
        </w:rPr>
        <w:t xml:space="preserve">, којег заступа </w:t>
      </w:r>
      <w:proofErr w:type="spellStart"/>
      <w:r>
        <w:rPr>
          <w:rFonts w:ascii="Arial" w:hAnsi="Arial" w:cs="Arial"/>
          <w:color w:val="000000" w:themeColor="text1"/>
          <w:sz w:val="20"/>
          <w:szCs w:val="20"/>
          <w:lang w:val="sr-Cyrl-BA"/>
        </w:rPr>
        <w:t>в.д</w:t>
      </w:r>
      <w:proofErr w:type="spellEnd"/>
      <w:r>
        <w:rPr>
          <w:rFonts w:ascii="Arial" w:hAnsi="Arial" w:cs="Arial"/>
          <w:color w:val="000000" w:themeColor="text1"/>
          <w:sz w:val="20"/>
          <w:szCs w:val="20"/>
          <w:lang w:val="sr-Cyrl-BA"/>
        </w:rPr>
        <w:t xml:space="preserve">. директора МА Давор Стрика </w:t>
      </w:r>
      <w:r>
        <w:rPr>
          <w:rFonts w:ascii="Arial" w:hAnsi="Arial" w:cs="Arial"/>
          <w:color w:val="000000" w:themeColor="text1"/>
          <w:sz w:val="20"/>
          <w:szCs w:val="20"/>
          <w:lang w:val="bs-Latn-BA"/>
        </w:rPr>
        <w:t xml:space="preserve">(у даљем тексту: Наручилац) </w:t>
      </w:r>
    </w:p>
    <w:p w14:paraId="3DFB047C" w14:textId="77777777" w:rsidR="00F306FC" w:rsidRDefault="00F306FC" w:rsidP="00F306FC">
      <w:pPr>
        <w:spacing w:before="0"/>
        <w:jc w:val="both"/>
        <w:rPr>
          <w:rFonts w:ascii="Arial" w:hAnsi="Arial" w:cs="Arial"/>
          <w:color w:val="000000" w:themeColor="text1"/>
          <w:sz w:val="20"/>
          <w:szCs w:val="20"/>
          <w:lang w:val="bs-Latn-BA"/>
        </w:rPr>
      </w:pPr>
    </w:p>
    <w:p w14:paraId="61E7CE34" w14:textId="77777777" w:rsidR="00F306FC" w:rsidRDefault="00F306FC" w:rsidP="00F306FC">
      <w:pPr>
        <w:spacing w:before="0"/>
        <w:jc w:val="both"/>
        <w:rPr>
          <w:rFonts w:ascii="Arial" w:hAnsi="Arial" w:cs="Arial"/>
          <w:color w:val="000000" w:themeColor="text1"/>
          <w:sz w:val="20"/>
          <w:szCs w:val="20"/>
          <w:lang w:val="bs-Latn-BA"/>
        </w:rPr>
      </w:pPr>
      <w:r>
        <w:rPr>
          <w:rFonts w:ascii="Arial" w:hAnsi="Arial" w:cs="Arial"/>
          <w:color w:val="000000" w:themeColor="text1"/>
          <w:sz w:val="20"/>
          <w:szCs w:val="20"/>
          <w:lang w:val="bs-Latn-BA"/>
        </w:rPr>
        <w:t>и</w:t>
      </w:r>
    </w:p>
    <w:p w14:paraId="14DE93D5" w14:textId="77777777" w:rsidR="00F306FC" w:rsidRDefault="00F306FC" w:rsidP="00F306FC">
      <w:pPr>
        <w:spacing w:before="0"/>
        <w:jc w:val="both"/>
        <w:rPr>
          <w:rFonts w:ascii="Arial" w:hAnsi="Arial" w:cs="Arial"/>
          <w:color w:val="000000" w:themeColor="text1"/>
          <w:sz w:val="20"/>
          <w:szCs w:val="20"/>
          <w:lang w:val="bs-Latn-BA"/>
        </w:rPr>
      </w:pPr>
    </w:p>
    <w:p w14:paraId="39DA1E48" w14:textId="77777777" w:rsidR="00F306FC" w:rsidRDefault="00F306FC" w:rsidP="00F306FC">
      <w:pPr>
        <w:spacing w:before="0"/>
        <w:jc w:val="both"/>
        <w:rPr>
          <w:rFonts w:ascii="Arial" w:hAnsi="Arial" w:cs="Arial"/>
          <w:color w:val="000000" w:themeColor="text1"/>
          <w:sz w:val="20"/>
          <w:szCs w:val="20"/>
          <w:lang w:val="bs-Latn-BA"/>
        </w:rPr>
      </w:pPr>
      <w:r>
        <w:rPr>
          <w:rFonts w:ascii="Arial" w:hAnsi="Arial" w:cs="Arial"/>
          <w:color w:val="000000" w:themeColor="text1"/>
          <w:sz w:val="20"/>
          <w:szCs w:val="20"/>
          <w:lang w:val="bs-Latn-BA"/>
        </w:rPr>
        <w:t>2.</w:t>
      </w:r>
      <w:r>
        <w:rPr>
          <w:rFonts w:ascii="Arial" w:hAnsi="Arial" w:cs="Arial"/>
          <w:color w:val="000000" w:themeColor="text1"/>
          <w:sz w:val="20"/>
          <w:szCs w:val="20"/>
          <w:lang w:val="sr-Cyrl-BA"/>
        </w:rPr>
        <w:t xml:space="preserve"> </w:t>
      </w:r>
      <w:r>
        <w:rPr>
          <w:rFonts w:ascii="Arial" w:hAnsi="Arial" w:cs="Arial"/>
          <w:color w:val="000000" w:themeColor="text1"/>
          <w:sz w:val="20"/>
          <w:szCs w:val="20"/>
          <w:lang w:val="bs-Latn-BA"/>
        </w:rPr>
        <w:t>________________________</w:t>
      </w:r>
      <w:r>
        <w:rPr>
          <w:rFonts w:ascii="Arial" w:hAnsi="Arial" w:cs="Arial"/>
          <w:color w:val="000000" w:themeColor="text1"/>
          <w:sz w:val="20"/>
          <w:szCs w:val="20"/>
          <w:lang w:val="sr-Cyrl-BA"/>
        </w:rPr>
        <w:t>______(назив понуђача)</w:t>
      </w:r>
      <w:r>
        <w:rPr>
          <w:rFonts w:ascii="Arial" w:hAnsi="Arial" w:cs="Arial"/>
          <w:color w:val="000000" w:themeColor="text1"/>
          <w:sz w:val="20"/>
          <w:szCs w:val="20"/>
          <w:lang w:val="bs-Latn-BA"/>
        </w:rPr>
        <w:t>,</w:t>
      </w:r>
      <w:r>
        <w:rPr>
          <w:rFonts w:ascii="Arial" w:hAnsi="Arial" w:cs="Arial"/>
          <w:color w:val="000000" w:themeColor="text1"/>
          <w:sz w:val="20"/>
          <w:szCs w:val="20"/>
          <w:lang w:val="sr-Cyrl-BA"/>
        </w:rPr>
        <w:t xml:space="preserve"> _______</w:t>
      </w:r>
      <w:r>
        <w:rPr>
          <w:rFonts w:ascii="Arial" w:hAnsi="Arial" w:cs="Arial"/>
          <w:color w:val="000000" w:themeColor="text1"/>
          <w:sz w:val="20"/>
          <w:szCs w:val="20"/>
          <w:lang w:val="bs-Latn-BA"/>
        </w:rPr>
        <w:t>____________________ (адреса),</w:t>
      </w:r>
      <w:r>
        <w:rPr>
          <w:rFonts w:ascii="Arial" w:hAnsi="Arial" w:cs="Arial"/>
          <w:color w:val="000000" w:themeColor="text1"/>
          <w:sz w:val="20"/>
          <w:szCs w:val="20"/>
          <w:lang w:val="sr-Cyrl-BA"/>
        </w:rPr>
        <w:t xml:space="preserve"> </w:t>
      </w:r>
      <w:r>
        <w:rPr>
          <w:rFonts w:ascii="Arial" w:hAnsi="Arial" w:cs="Arial"/>
          <w:color w:val="000000" w:themeColor="text1"/>
          <w:sz w:val="20"/>
          <w:szCs w:val="20"/>
          <w:lang w:val="bs-Latn-BA"/>
        </w:rPr>
        <w:t>ИД број: ____________</w:t>
      </w:r>
      <w:r>
        <w:rPr>
          <w:rFonts w:ascii="Arial" w:hAnsi="Arial" w:cs="Arial"/>
          <w:color w:val="000000" w:themeColor="text1"/>
          <w:sz w:val="20"/>
          <w:szCs w:val="20"/>
          <w:lang w:val="sr-Cyrl-BA"/>
        </w:rPr>
        <w:t>___</w:t>
      </w:r>
      <w:r>
        <w:rPr>
          <w:rFonts w:ascii="Arial" w:hAnsi="Arial" w:cs="Arial"/>
          <w:color w:val="000000" w:themeColor="text1"/>
          <w:sz w:val="20"/>
          <w:szCs w:val="20"/>
          <w:lang w:val="bs-Latn-BA"/>
        </w:rPr>
        <w:t>, којег заступа __________________________</w:t>
      </w:r>
      <w:r>
        <w:rPr>
          <w:rFonts w:ascii="Arial" w:hAnsi="Arial" w:cs="Arial"/>
          <w:color w:val="000000" w:themeColor="text1"/>
          <w:sz w:val="20"/>
          <w:szCs w:val="20"/>
          <w:lang w:val="sr-Cyrl-BA"/>
        </w:rPr>
        <w:t>_</w:t>
      </w:r>
      <w:r>
        <w:rPr>
          <w:rFonts w:ascii="Arial" w:hAnsi="Arial" w:cs="Arial"/>
          <w:color w:val="000000" w:themeColor="text1"/>
          <w:sz w:val="20"/>
          <w:szCs w:val="20"/>
          <w:lang w:val="bs-Latn-BA"/>
        </w:rPr>
        <w:t xml:space="preserve">  (име и функција овлаштеног лица) (у даљем тексту: Извођач) </w:t>
      </w:r>
    </w:p>
    <w:p w14:paraId="7FC88A11" w14:textId="77777777" w:rsidR="00F306FC" w:rsidRDefault="00F306FC" w:rsidP="00F306FC">
      <w:pPr>
        <w:spacing w:before="0"/>
        <w:jc w:val="both"/>
        <w:rPr>
          <w:rFonts w:ascii="Arial" w:hAnsi="Arial" w:cs="Arial"/>
          <w:color w:val="000000" w:themeColor="text1"/>
          <w:sz w:val="20"/>
          <w:szCs w:val="20"/>
          <w:lang w:val="bs-Latn-BA"/>
        </w:rPr>
      </w:pPr>
    </w:p>
    <w:p w14:paraId="4B65AD2E" w14:textId="77777777" w:rsidR="00F306FC" w:rsidRDefault="00F306FC" w:rsidP="00F306FC">
      <w:pPr>
        <w:spacing w:before="0"/>
        <w:jc w:val="both"/>
        <w:rPr>
          <w:rFonts w:ascii="Arial" w:hAnsi="Arial" w:cs="Arial"/>
          <w:color w:val="000000" w:themeColor="text1"/>
          <w:sz w:val="20"/>
          <w:szCs w:val="20"/>
          <w:lang w:val="bs-Latn-BA"/>
        </w:rPr>
      </w:pPr>
    </w:p>
    <w:p w14:paraId="16B1930F" w14:textId="77777777" w:rsidR="00F306FC" w:rsidRDefault="00F306FC" w:rsidP="00F306FC">
      <w:pPr>
        <w:spacing w:before="0"/>
        <w:jc w:val="both"/>
        <w:rPr>
          <w:rFonts w:ascii="Arial" w:hAnsi="Arial" w:cs="Arial"/>
          <w:b/>
          <w:color w:val="000000" w:themeColor="text1"/>
          <w:sz w:val="20"/>
          <w:szCs w:val="20"/>
          <w:lang w:val="bs-Latn-BA"/>
        </w:rPr>
      </w:pPr>
      <w:r>
        <w:rPr>
          <w:rFonts w:ascii="Arial" w:hAnsi="Arial" w:cs="Arial"/>
          <w:b/>
          <w:color w:val="000000" w:themeColor="text1"/>
          <w:sz w:val="20"/>
          <w:szCs w:val="20"/>
          <w:lang w:val="bs-Latn-BA"/>
        </w:rPr>
        <w:t>ПРЕДМЕТ УГОВОРА</w:t>
      </w:r>
    </w:p>
    <w:p w14:paraId="356355A8" w14:textId="77777777" w:rsidR="00F306FC" w:rsidRDefault="00F306FC" w:rsidP="00F306FC">
      <w:pPr>
        <w:spacing w:before="0"/>
        <w:jc w:val="both"/>
        <w:rPr>
          <w:rFonts w:ascii="Arial" w:hAnsi="Arial" w:cs="Arial"/>
          <w:b/>
          <w:color w:val="000000" w:themeColor="text1"/>
          <w:sz w:val="20"/>
          <w:szCs w:val="20"/>
          <w:lang w:val="bs-Latn-BA"/>
        </w:rPr>
      </w:pPr>
    </w:p>
    <w:p w14:paraId="3ED9D224" w14:textId="77777777" w:rsidR="00F306FC" w:rsidRDefault="00F306FC" w:rsidP="00F306FC">
      <w:pPr>
        <w:spacing w:before="0"/>
        <w:jc w:val="center"/>
        <w:rPr>
          <w:rFonts w:ascii="Arial" w:hAnsi="Arial" w:cs="Arial"/>
          <w:b/>
          <w:color w:val="000000" w:themeColor="text1"/>
          <w:sz w:val="20"/>
          <w:szCs w:val="20"/>
          <w:lang w:val="bs-Latn-BA"/>
        </w:rPr>
      </w:pPr>
      <w:r>
        <w:rPr>
          <w:rFonts w:ascii="Arial" w:hAnsi="Arial" w:cs="Arial"/>
          <w:b/>
          <w:color w:val="000000" w:themeColor="text1"/>
          <w:sz w:val="20"/>
          <w:szCs w:val="20"/>
          <w:lang w:val="bs-Latn-BA"/>
        </w:rPr>
        <w:t>Члан 1.</w:t>
      </w:r>
    </w:p>
    <w:p w14:paraId="455F8D30" w14:textId="77777777" w:rsidR="00F306FC" w:rsidRDefault="00F306FC" w:rsidP="00F306FC">
      <w:pPr>
        <w:spacing w:before="0"/>
        <w:jc w:val="center"/>
        <w:rPr>
          <w:rFonts w:ascii="Arial" w:hAnsi="Arial" w:cs="Arial"/>
          <w:color w:val="000000" w:themeColor="text1"/>
          <w:sz w:val="20"/>
          <w:szCs w:val="20"/>
          <w:lang w:val="bs-Latn-BA"/>
        </w:rPr>
      </w:pPr>
    </w:p>
    <w:p w14:paraId="7DB849AB" w14:textId="77777777" w:rsidR="00F306FC" w:rsidRDefault="00F306FC" w:rsidP="00F306FC">
      <w:pPr>
        <w:spacing w:before="0"/>
        <w:jc w:val="both"/>
        <w:rPr>
          <w:rFonts w:ascii="Arial" w:hAnsi="Arial" w:cs="Arial"/>
          <w:color w:val="000000" w:themeColor="text1"/>
          <w:sz w:val="20"/>
          <w:szCs w:val="20"/>
          <w:lang w:val="bs-Latn-BA"/>
        </w:rPr>
      </w:pPr>
      <w:r>
        <w:rPr>
          <w:rFonts w:ascii="Arial" w:hAnsi="Arial" w:cs="Arial"/>
          <w:color w:val="000000" w:themeColor="text1"/>
          <w:sz w:val="20"/>
          <w:szCs w:val="20"/>
          <w:lang w:val="bs-Latn-BA"/>
        </w:rPr>
        <w:t>Уговорне стране склапају овај уговор на основу проведеног конкурентског захтјева за доставу понуда</w:t>
      </w:r>
      <w:r>
        <w:rPr>
          <w:rFonts w:ascii="Arial" w:hAnsi="Arial" w:cs="Arial"/>
          <w:color w:val="000000" w:themeColor="text1"/>
          <w:sz w:val="20"/>
          <w:szCs w:val="20"/>
          <w:lang w:val="sr-Cyrl-BA"/>
        </w:rPr>
        <w:t xml:space="preserve"> број 01-1914/1-22 од 16. 11. 2022. године</w:t>
      </w:r>
      <w:r>
        <w:rPr>
          <w:rFonts w:ascii="Arial" w:hAnsi="Arial" w:cs="Arial"/>
          <w:color w:val="000000" w:themeColor="text1"/>
          <w:sz w:val="20"/>
          <w:szCs w:val="20"/>
          <w:lang w:val="bs-Latn-BA"/>
        </w:rPr>
        <w:t xml:space="preserve"> за набавку радова</w:t>
      </w:r>
      <w:r>
        <w:rPr>
          <w:lang w:val="bs-Latn-BA"/>
        </w:rPr>
        <w:t xml:space="preserve"> </w:t>
      </w:r>
      <w:r>
        <w:rPr>
          <w:rFonts w:ascii="Arial" w:hAnsi="Arial" w:cs="Arial"/>
          <w:color w:val="000000" w:themeColor="text1"/>
          <w:sz w:val="20"/>
          <w:szCs w:val="20"/>
          <w:lang w:val="bs-Latn-BA"/>
        </w:rPr>
        <w:t xml:space="preserve">на реконструкцији сталне поставке </w:t>
      </w:r>
      <w:r>
        <w:rPr>
          <w:rFonts w:ascii="Arial" w:hAnsi="Arial" w:cs="Arial"/>
          <w:color w:val="000000" w:themeColor="text1"/>
          <w:sz w:val="20"/>
          <w:szCs w:val="20"/>
          <w:lang w:val="sr-Cyrl-BA"/>
        </w:rPr>
        <w:t>ЈУ Музеј Републике Српске.</w:t>
      </w:r>
      <w:r>
        <w:rPr>
          <w:rFonts w:ascii="Arial" w:hAnsi="Arial" w:cs="Arial"/>
          <w:color w:val="000000" w:themeColor="text1"/>
          <w:sz w:val="20"/>
          <w:szCs w:val="20"/>
          <w:lang w:val="bs-Latn-BA"/>
        </w:rPr>
        <w:t xml:space="preserve"> </w:t>
      </w:r>
    </w:p>
    <w:p w14:paraId="21EF2028" w14:textId="77777777" w:rsidR="00F306FC" w:rsidRDefault="00F306FC" w:rsidP="00F306FC">
      <w:pPr>
        <w:spacing w:before="0"/>
        <w:jc w:val="both"/>
        <w:rPr>
          <w:rFonts w:ascii="Arial" w:hAnsi="Arial" w:cs="Arial"/>
          <w:b/>
          <w:color w:val="000000" w:themeColor="text1"/>
          <w:sz w:val="20"/>
          <w:szCs w:val="20"/>
          <w:lang w:val="bs-Latn-BA"/>
        </w:rPr>
      </w:pPr>
    </w:p>
    <w:p w14:paraId="6DB15BE5" w14:textId="77777777" w:rsidR="00F306FC" w:rsidRDefault="00F306FC" w:rsidP="00F306FC">
      <w:pPr>
        <w:spacing w:before="0"/>
        <w:jc w:val="center"/>
        <w:rPr>
          <w:rFonts w:ascii="Arial" w:hAnsi="Arial" w:cs="Arial"/>
          <w:b/>
          <w:color w:val="000000" w:themeColor="text1"/>
          <w:sz w:val="20"/>
          <w:szCs w:val="20"/>
          <w:lang w:val="bs-Latn-BA"/>
        </w:rPr>
      </w:pPr>
      <w:r>
        <w:rPr>
          <w:rFonts w:ascii="Arial" w:hAnsi="Arial" w:cs="Arial"/>
          <w:b/>
          <w:color w:val="000000" w:themeColor="text1"/>
          <w:sz w:val="20"/>
          <w:szCs w:val="20"/>
          <w:lang w:val="bs-Latn-BA"/>
        </w:rPr>
        <w:t>Члан 2.</w:t>
      </w:r>
    </w:p>
    <w:p w14:paraId="481F5754" w14:textId="77777777" w:rsidR="00F306FC" w:rsidRDefault="00F306FC" w:rsidP="00F306FC">
      <w:pPr>
        <w:spacing w:before="0"/>
        <w:jc w:val="both"/>
        <w:rPr>
          <w:rFonts w:ascii="Arial" w:hAnsi="Arial" w:cs="Arial"/>
          <w:color w:val="000000" w:themeColor="text1"/>
          <w:sz w:val="20"/>
          <w:szCs w:val="20"/>
          <w:lang w:val="bs-Latn-BA"/>
        </w:rPr>
      </w:pPr>
    </w:p>
    <w:p w14:paraId="75660429" w14:textId="77777777" w:rsidR="00F306FC" w:rsidRDefault="00F306FC" w:rsidP="00F306FC">
      <w:pPr>
        <w:spacing w:before="0"/>
        <w:jc w:val="both"/>
        <w:rPr>
          <w:rFonts w:ascii="Arial" w:hAnsi="Arial" w:cs="Arial"/>
          <w:color w:val="000000" w:themeColor="text1"/>
          <w:sz w:val="20"/>
          <w:szCs w:val="20"/>
          <w:lang w:val="bs-Latn-BA"/>
        </w:rPr>
      </w:pPr>
      <w:r>
        <w:rPr>
          <w:rFonts w:ascii="Arial" w:hAnsi="Arial" w:cs="Arial"/>
          <w:color w:val="000000" w:themeColor="text1"/>
          <w:sz w:val="20"/>
          <w:szCs w:val="20"/>
          <w:lang w:val="bs-Latn-BA"/>
        </w:rPr>
        <w:t>Предмет овог уговора је набавка радова на реконструкцији сталне поставке  у свему према понуди Извођача број: _______</w:t>
      </w:r>
      <w:r>
        <w:rPr>
          <w:rFonts w:ascii="Arial" w:hAnsi="Arial" w:cs="Arial"/>
          <w:color w:val="000000" w:themeColor="text1"/>
          <w:sz w:val="20"/>
          <w:szCs w:val="20"/>
          <w:lang w:val="sr-Cyrl-BA"/>
        </w:rPr>
        <w:t>_</w:t>
      </w:r>
      <w:r>
        <w:rPr>
          <w:rFonts w:ascii="Arial" w:hAnsi="Arial" w:cs="Arial"/>
          <w:color w:val="000000" w:themeColor="text1"/>
          <w:sz w:val="20"/>
          <w:szCs w:val="20"/>
          <w:lang w:val="bs-Latn-BA"/>
        </w:rPr>
        <w:t xml:space="preserve"> (број понуде) од ____________године (датум понуде) са техничком спецификацијом (у даљем тексту: Понуда), које чине саставни дио овог уговора.</w:t>
      </w:r>
    </w:p>
    <w:p w14:paraId="65BA8025" w14:textId="77777777" w:rsidR="00F306FC" w:rsidRDefault="00F306FC" w:rsidP="00F306FC">
      <w:pPr>
        <w:spacing w:before="0"/>
        <w:jc w:val="both"/>
        <w:rPr>
          <w:rFonts w:ascii="Arial" w:hAnsi="Arial" w:cs="Arial"/>
          <w:color w:val="000000" w:themeColor="text1"/>
          <w:sz w:val="20"/>
          <w:szCs w:val="20"/>
          <w:lang w:val="bs-Latn-BA"/>
        </w:rPr>
      </w:pPr>
    </w:p>
    <w:p w14:paraId="3ED2F0F8" w14:textId="77777777" w:rsidR="00F306FC" w:rsidRDefault="00F306FC" w:rsidP="00F306FC">
      <w:pPr>
        <w:spacing w:before="0"/>
        <w:jc w:val="both"/>
        <w:rPr>
          <w:rFonts w:ascii="Arial" w:hAnsi="Arial" w:cs="Arial"/>
          <w:b/>
          <w:color w:val="000000" w:themeColor="text1"/>
          <w:sz w:val="20"/>
          <w:szCs w:val="20"/>
          <w:lang w:val="bs-Latn-BA"/>
        </w:rPr>
      </w:pPr>
      <w:r>
        <w:rPr>
          <w:rFonts w:ascii="Arial" w:hAnsi="Arial" w:cs="Arial"/>
          <w:b/>
          <w:color w:val="000000" w:themeColor="text1"/>
          <w:sz w:val="20"/>
          <w:szCs w:val="20"/>
          <w:lang w:val="bs-Latn-BA"/>
        </w:rPr>
        <w:t>ЦИЈЕНА (ВРИЈЕДНОСТ УГОВОРА)</w:t>
      </w:r>
    </w:p>
    <w:p w14:paraId="3D7338A7" w14:textId="77777777" w:rsidR="00F306FC" w:rsidRDefault="00F306FC" w:rsidP="00F306FC">
      <w:pPr>
        <w:spacing w:before="0"/>
        <w:jc w:val="both"/>
        <w:rPr>
          <w:rFonts w:ascii="Arial" w:hAnsi="Arial" w:cs="Arial"/>
          <w:b/>
          <w:color w:val="000000" w:themeColor="text1"/>
          <w:sz w:val="20"/>
          <w:szCs w:val="20"/>
          <w:lang w:val="bs-Latn-BA"/>
        </w:rPr>
      </w:pPr>
    </w:p>
    <w:p w14:paraId="0851415A" w14:textId="77777777" w:rsidR="00F306FC" w:rsidRDefault="00F306FC" w:rsidP="00F306FC">
      <w:pPr>
        <w:spacing w:before="0"/>
        <w:jc w:val="center"/>
        <w:rPr>
          <w:rFonts w:ascii="Arial" w:hAnsi="Arial" w:cs="Arial"/>
          <w:color w:val="000000" w:themeColor="text1"/>
          <w:sz w:val="20"/>
          <w:szCs w:val="20"/>
          <w:lang w:val="bs-Latn-BA"/>
        </w:rPr>
      </w:pPr>
      <w:r>
        <w:rPr>
          <w:rFonts w:ascii="Arial" w:hAnsi="Arial" w:cs="Arial"/>
          <w:b/>
          <w:color w:val="000000" w:themeColor="text1"/>
          <w:sz w:val="20"/>
          <w:szCs w:val="20"/>
          <w:lang w:val="bs-Latn-BA"/>
        </w:rPr>
        <w:t>Члан 3</w:t>
      </w:r>
      <w:r>
        <w:rPr>
          <w:rFonts w:ascii="Arial" w:hAnsi="Arial" w:cs="Arial"/>
          <w:color w:val="000000" w:themeColor="text1"/>
          <w:sz w:val="20"/>
          <w:szCs w:val="20"/>
          <w:lang w:val="bs-Latn-BA"/>
        </w:rPr>
        <w:t>.</w:t>
      </w:r>
    </w:p>
    <w:p w14:paraId="3044D5A4" w14:textId="77777777" w:rsidR="00F306FC" w:rsidRDefault="00F306FC" w:rsidP="00F306FC">
      <w:pPr>
        <w:spacing w:before="0"/>
        <w:jc w:val="both"/>
        <w:rPr>
          <w:rFonts w:ascii="Arial" w:hAnsi="Arial" w:cs="Arial"/>
          <w:color w:val="000000" w:themeColor="text1"/>
          <w:sz w:val="20"/>
          <w:szCs w:val="20"/>
          <w:lang w:val="bs-Latn-BA"/>
        </w:rPr>
      </w:pPr>
    </w:p>
    <w:p w14:paraId="5BC4B40B" w14:textId="77777777" w:rsidR="00F306FC" w:rsidRDefault="00F306FC" w:rsidP="00F306FC">
      <w:pPr>
        <w:spacing w:before="0"/>
        <w:jc w:val="both"/>
        <w:rPr>
          <w:rFonts w:ascii="Arial" w:hAnsi="Arial" w:cs="Arial"/>
          <w:color w:val="000000" w:themeColor="text1"/>
          <w:sz w:val="20"/>
          <w:szCs w:val="20"/>
          <w:lang w:val="bs-Latn-BA"/>
        </w:rPr>
      </w:pPr>
      <w:r>
        <w:rPr>
          <w:rFonts w:ascii="Arial" w:hAnsi="Arial" w:cs="Arial"/>
          <w:color w:val="000000" w:themeColor="text1"/>
          <w:sz w:val="20"/>
          <w:szCs w:val="20"/>
          <w:lang w:val="bs-Latn-BA"/>
        </w:rPr>
        <w:t>Вриједност уговора, без урачунатог  ПДВ-а, износи:  ___________________</w:t>
      </w:r>
      <w:r>
        <w:rPr>
          <w:rFonts w:ascii="Arial" w:hAnsi="Arial" w:cs="Arial"/>
          <w:color w:val="000000" w:themeColor="text1"/>
          <w:sz w:val="20"/>
          <w:szCs w:val="20"/>
          <w:lang w:val="sr-Cyrl-BA"/>
        </w:rPr>
        <w:t>_______</w:t>
      </w:r>
      <w:r>
        <w:rPr>
          <w:rFonts w:ascii="Arial" w:hAnsi="Arial" w:cs="Arial"/>
          <w:color w:val="000000" w:themeColor="text1"/>
          <w:sz w:val="20"/>
          <w:szCs w:val="20"/>
          <w:lang w:val="bs-Latn-BA"/>
        </w:rPr>
        <w:t xml:space="preserve"> КМ</w:t>
      </w:r>
    </w:p>
    <w:p w14:paraId="243BDE11" w14:textId="77777777" w:rsidR="00F306FC" w:rsidRDefault="00F306FC" w:rsidP="00F306FC">
      <w:pPr>
        <w:spacing w:before="0"/>
        <w:jc w:val="both"/>
        <w:rPr>
          <w:rFonts w:ascii="Arial" w:hAnsi="Arial" w:cs="Arial"/>
          <w:color w:val="000000" w:themeColor="text1"/>
          <w:sz w:val="20"/>
          <w:szCs w:val="20"/>
          <w:lang w:val="bs-Latn-BA"/>
        </w:rPr>
      </w:pPr>
      <w:r>
        <w:rPr>
          <w:rFonts w:ascii="Arial" w:hAnsi="Arial" w:cs="Arial"/>
          <w:color w:val="000000" w:themeColor="text1"/>
          <w:sz w:val="20"/>
          <w:szCs w:val="20"/>
          <w:lang w:val="bs-Latn-BA"/>
        </w:rPr>
        <w:t>(словима: ______________________________________________________</w:t>
      </w:r>
      <w:r>
        <w:rPr>
          <w:rFonts w:ascii="Arial" w:hAnsi="Arial" w:cs="Arial"/>
          <w:color w:val="000000" w:themeColor="text1"/>
          <w:sz w:val="20"/>
          <w:szCs w:val="20"/>
          <w:lang w:val="sr-Cyrl-BA"/>
        </w:rPr>
        <w:t>__________</w:t>
      </w:r>
      <w:r>
        <w:rPr>
          <w:rFonts w:ascii="Arial" w:hAnsi="Arial" w:cs="Arial"/>
          <w:color w:val="000000" w:themeColor="text1"/>
          <w:sz w:val="20"/>
          <w:szCs w:val="20"/>
          <w:lang w:val="bs-Latn-BA"/>
        </w:rPr>
        <w:t>).</w:t>
      </w:r>
    </w:p>
    <w:p w14:paraId="27C30460" w14:textId="77777777" w:rsidR="00F306FC" w:rsidRDefault="00F306FC" w:rsidP="00F306FC">
      <w:pPr>
        <w:spacing w:before="0"/>
        <w:jc w:val="both"/>
        <w:rPr>
          <w:rFonts w:ascii="Arial" w:hAnsi="Arial" w:cs="Arial"/>
          <w:color w:val="000000" w:themeColor="text1"/>
          <w:sz w:val="20"/>
          <w:szCs w:val="20"/>
          <w:lang w:val="bs-Latn-BA"/>
        </w:rPr>
      </w:pPr>
    </w:p>
    <w:p w14:paraId="7F8B9450" w14:textId="77777777" w:rsidR="00F306FC" w:rsidRDefault="00F306FC" w:rsidP="00F306FC">
      <w:pPr>
        <w:spacing w:before="0"/>
        <w:jc w:val="both"/>
        <w:rPr>
          <w:rFonts w:ascii="Arial" w:hAnsi="Arial" w:cs="Arial"/>
          <w:color w:val="000000" w:themeColor="text1"/>
          <w:sz w:val="20"/>
          <w:szCs w:val="20"/>
          <w:lang w:val="bs-Latn-BA"/>
        </w:rPr>
      </w:pPr>
      <w:r>
        <w:rPr>
          <w:rFonts w:ascii="Arial" w:hAnsi="Arial" w:cs="Arial"/>
          <w:color w:val="000000" w:themeColor="text1"/>
          <w:sz w:val="20"/>
          <w:szCs w:val="20"/>
          <w:lang w:val="bs-Latn-BA"/>
        </w:rPr>
        <w:t>Износ</w:t>
      </w:r>
      <w:r>
        <w:rPr>
          <w:rFonts w:ascii="Arial" w:hAnsi="Arial" w:cs="Arial"/>
          <w:color w:val="000000" w:themeColor="text1"/>
          <w:sz w:val="20"/>
          <w:szCs w:val="20"/>
          <w:lang w:val="sr-Cyrl-BA"/>
        </w:rPr>
        <w:t xml:space="preserve"> </w:t>
      </w:r>
      <w:r>
        <w:rPr>
          <w:rFonts w:ascii="Arial" w:hAnsi="Arial" w:cs="Arial"/>
          <w:color w:val="000000" w:themeColor="text1"/>
          <w:sz w:val="20"/>
          <w:szCs w:val="20"/>
          <w:lang w:val="bs-Latn-BA"/>
        </w:rPr>
        <w:t>ПДВ-а:____________КМ</w:t>
      </w:r>
      <w:r>
        <w:rPr>
          <w:rFonts w:ascii="Arial" w:hAnsi="Arial" w:cs="Arial"/>
          <w:color w:val="000000" w:themeColor="text1"/>
          <w:sz w:val="20"/>
          <w:szCs w:val="20"/>
          <w:lang w:val="sr-Cyrl-BA"/>
        </w:rPr>
        <w:t xml:space="preserve"> </w:t>
      </w:r>
      <w:r>
        <w:rPr>
          <w:rFonts w:ascii="Arial" w:hAnsi="Arial" w:cs="Arial"/>
          <w:color w:val="000000" w:themeColor="text1"/>
          <w:sz w:val="20"/>
          <w:szCs w:val="20"/>
          <w:lang w:val="bs-Latn-BA"/>
        </w:rPr>
        <w:t>(словима:_____________________________________</w:t>
      </w:r>
      <w:r>
        <w:rPr>
          <w:rFonts w:ascii="Arial" w:hAnsi="Arial" w:cs="Arial"/>
          <w:color w:val="000000" w:themeColor="text1"/>
          <w:sz w:val="20"/>
          <w:szCs w:val="20"/>
          <w:lang w:val="sr-Cyrl-BA"/>
        </w:rPr>
        <w:t>_</w:t>
      </w:r>
      <w:r>
        <w:rPr>
          <w:rFonts w:ascii="Arial" w:hAnsi="Arial" w:cs="Arial"/>
          <w:color w:val="000000" w:themeColor="text1"/>
          <w:sz w:val="20"/>
          <w:szCs w:val="20"/>
          <w:lang w:val="bs-Latn-BA"/>
        </w:rPr>
        <w:t>).</w:t>
      </w:r>
    </w:p>
    <w:p w14:paraId="28C5BF2B" w14:textId="77777777" w:rsidR="00F306FC" w:rsidRDefault="00F306FC" w:rsidP="00F306FC">
      <w:pPr>
        <w:spacing w:before="0"/>
        <w:jc w:val="both"/>
        <w:rPr>
          <w:rFonts w:ascii="Arial" w:hAnsi="Arial" w:cs="Arial"/>
          <w:color w:val="000000" w:themeColor="text1"/>
          <w:sz w:val="20"/>
          <w:szCs w:val="20"/>
          <w:lang w:val="bs-Latn-BA"/>
        </w:rPr>
      </w:pPr>
    </w:p>
    <w:p w14:paraId="4543A312" w14:textId="77777777" w:rsidR="00F306FC" w:rsidRDefault="00F306FC" w:rsidP="00F306FC">
      <w:pPr>
        <w:spacing w:before="0"/>
        <w:jc w:val="both"/>
        <w:rPr>
          <w:rFonts w:ascii="Arial" w:hAnsi="Arial" w:cs="Arial"/>
          <w:color w:val="000000" w:themeColor="text1"/>
          <w:sz w:val="20"/>
          <w:szCs w:val="20"/>
          <w:lang w:val="bs-Latn-BA"/>
        </w:rPr>
      </w:pPr>
      <w:r>
        <w:rPr>
          <w:rFonts w:ascii="Arial" w:hAnsi="Arial" w:cs="Arial"/>
          <w:color w:val="000000" w:themeColor="text1"/>
          <w:sz w:val="20"/>
          <w:szCs w:val="20"/>
          <w:lang w:val="bs-Latn-BA"/>
        </w:rPr>
        <w:t>Укупна вриједност уговора, са урачунатим ПДВ-ом, износи: _____________________ КМ</w:t>
      </w:r>
    </w:p>
    <w:p w14:paraId="4ED3CA32" w14:textId="77777777" w:rsidR="00F306FC" w:rsidRDefault="00F306FC" w:rsidP="00F306FC">
      <w:pPr>
        <w:spacing w:before="0"/>
        <w:jc w:val="both"/>
        <w:rPr>
          <w:rFonts w:ascii="Arial" w:hAnsi="Arial" w:cs="Arial"/>
          <w:color w:val="000000" w:themeColor="text1"/>
          <w:sz w:val="20"/>
          <w:szCs w:val="20"/>
          <w:lang w:val="bs-Latn-BA"/>
        </w:rPr>
      </w:pPr>
      <w:r>
        <w:rPr>
          <w:rFonts w:ascii="Arial" w:hAnsi="Arial" w:cs="Arial"/>
          <w:color w:val="000000" w:themeColor="text1"/>
          <w:sz w:val="20"/>
          <w:szCs w:val="20"/>
          <w:lang w:val="bs-Latn-BA"/>
        </w:rPr>
        <w:t>(словима: ______________________________________________________</w:t>
      </w:r>
      <w:r>
        <w:rPr>
          <w:rFonts w:ascii="Arial" w:hAnsi="Arial" w:cs="Arial"/>
          <w:color w:val="000000" w:themeColor="text1"/>
          <w:sz w:val="20"/>
          <w:szCs w:val="20"/>
          <w:lang w:val="sr-Cyrl-BA"/>
        </w:rPr>
        <w:t>__________</w:t>
      </w:r>
      <w:r>
        <w:rPr>
          <w:rFonts w:ascii="Arial" w:hAnsi="Arial" w:cs="Arial"/>
          <w:color w:val="000000" w:themeColor="text1"/>
          <w:sz w:val="20"/>
          <w:szCs w:val="20"/>
          <w:lang w:val="bs-Latn-BA"/>
        </w:rPr>
        <w:t>).</w:t>
      </w:r>
    </w:p>
    <w:p w14:paraId="2E00C625" w14:textId="77777777" w:rsidR="00F306FC" w:rsidRDefault="00F306FC" w:rsidP="00F306FC">
      <w:pPr>
        <w:spacing w:before="0"/>
        <w:jc w:val="both"/>
        <w:rPr>
          <w:rFonts w:ascii="Arial" w:hAnsi="Arial" w:cs="Arial"/>
          <w:color w:val="000000" w:themeColor="text1"/>
          <w:sz w:val="20"/>
          <w:szCs w:val="20"/>
          <w:lang w:val="bs-Latn-BA"/>
        </w:rPr>
      </w:pPr>
    </w:p>
    <w:p w14:paraId="6EBE3515" w14:textId="77777777" w:rsidR="00F306FC" w:rsidRDefault="00F306FC" w:rsidP="00F306FC">
      <w:pPr>
        <w:spacing w:before="0"/>
        <w:jc w:val="both"/>
        <w:rPr>
          <w:rFonts w:ascii="Arial" w:hAnsi="Arial" w:cs="Arial"/>
          <w:color w:val="000000" w:themeColor="text1"/>
          <w:sz w:val="20"/>
          <w:szCs w:val="20"/>
          <w:lang w:val="bs-Latn-BA"/>
        </w:rPr>
      </w:pPr>
      <w:r>
        <w:rPr>
          <w:rFonts w:ascii="Arial" w:hAnsi="Arial" w:cs="Arial"/>
          <w:color w:val="000000" w:themeColor="text1"/>
          <w:sz w:val="20"/>
          <w:szCs w:val="20"/>
          <w:lang w:val="bs-Latn-BA"/>
        </w:rPr>
        <w:t>Јединичне цијене дате у Понуди су фиксне и непромјењиве у току цијелог периода трајања овог уговора.</w:t>
      </w:r>
    </w:p>
    <w:p w14:paraId="120756F3" w14:textId="77777777" w:rsidR="00F306FC" w:rsidRDefault="00F306FC" w:rsidP="00F306FC">
      <w:pPr>
        <w:spacing w:before="0"/>
        <w:jc w:val="both"/>
        <w:rPr>
          <w:rFonts w:ascii="Arial" w:hAnsi="Arial" w:cs="Arial"/>
          <w:color w:val="000000" w:themeColor="text1"/>
          <w:sz w:val="20"/>
          <w:szCs w:val="20"/>
          <w:lang w:val="bs-Latn-BA"/>
        </w:rPr>
      </w:pPr>
    </w:p>
    <w:p w14:paraId="3E9F668B" w14:textId="77777777" w:rsidR="00F306FC" w:rsidRDefault="00F306FC" w:rsidP="00F306FC">
      <w:pPr>
        <w:spacing w:before="0"/>
        <w:jc w:val="both"/>
        <w:rPr>
          <w:rFonts w:ascii="Arial" w:hAnsi="Arial" w:cs="Arial"/>
          <w:b/>
          <w:color w:val="000000" w:themeColor="text1"/>
          <w:sz w:val="20"/>
          <w:szCs w:val="20"/>
          <w:lang w:val="bs-Latn-BA"/>
        </w:rPr>
      </w:pPr>
      <w:r>
        <w:rPr>
          <w:rFonts w:ascii="Arial" w:hAnsi="Arial" w:cs="Arial"/>
          <w:b/>
          <w:color w:val="000000" w:themeColor="text1"/>
          <w:sz w:val="20"/>
          <w:szCs w:val="20"/>
          <w:lang w:val="bs-Latn-BA"/>
        </w:rPr>
        <w:t>ПЛАЋАЊЕ</w:t>
      </w:r>
    </w:p>
    <w:p w14:paraId="042DBA2B" w14:textId="77777777" w:rsidR="00F306FC" w:rsidRDefault="00F306FC" w:rsidP="00F306FC">
      <w:pPr>
        <w:spacing w:before="0"/>
        <w:jc w:val="center"/>
        <w:rPr>
          <w:rFonts w:ascii="Arial" w:hAnsi="Arial" w:cs="Arial"/>
          <w:b/>
          <w:color w:val="000000" w:themeColor="text1"/>
          <w:sz w:val="20"/>
          <w:szCs w:val="20"/>
          <w:lang w:val="bs-Latn-BA"/>
        </w:rPr>
      </w:pPr>
      <w:r>
        <w:rPr>
          <w:rFonts w:ascii="Arial" w:hAnsi="Arial" w:cs="Arial"/>
          <w:b/>
          <w:color w:val="000000" w:themeColor="text1"/>
          <w:sz w:val="20"/>
          <w:szCs w:val="20"/>
          <w:lang w:val="bs-Latn-BA"/>
        </w:rPr>
        <w:t>Члан 4.</w:t>
      </w:r>
    </w:p>
    <w:p w14:paraId="694BA4AA" w14:textId="77777777" w:rsidR="00F306FC" w:rsidRDefault="00F306FC" w:rsidP="00F306FC">
      <w:pPr>
        <w:spacing w:before="0"/>
        <w:jc w:val="center"/>
        <w:rPr>
          <w:rFonts w:ascii="Arial" w:hAnsi="Arial" w:cs="Arial"/>
          <w:color w:val="000000" w:themeColor="text1"/>
          <w:sz w:val="20"/>
          <w:szCs w:val="20"/>
          <w:lang w:val="bs-Latn-BA"/>
        </w:rPr>
      </w:pPr>
    </w:p>
    <w:p w14:paraId="15F8EB92" w14:textId="77777777" w:rsidR="00F306FC" w:rsidRDefault="00F306FC" w:rsidP="00F306FC">
      <w:pPr>
        <w:spacing w:before="0"/>
        <w:jc w:val="both"/>
        <w:rPr>
          <w:rFonts w:ascii="Arial" w:hAnsi="Arial" w:cs="Arial"/>
          <w:color w:val="000000" w:themeColor="text1"/>
          <w:sz w:val="20"/>
          <w:szCs w:val="20"/>
          <w:lang w:val="bs-Latn-BA"/>
        </w:rPr>
      </w:pPr>
      <w:r>
        <w:rPr>
          <w:rFonts w:ascii="Arial" w:hAnsi="Arial" w:cs="Arial"/>
          <w:color w:val="000000" w:themeColor="text1"/>
          <w:sz w:val="20"/>
          <w:szCs w:val="20"/>
          <w:lang w:val="bs-Latn-BA"/>
        </w:rPr>
        <w:t>Наручилац ће плаћање цијене из члана 3. овог уговора према Извођачу извршити у року од ____________</w:t>
      </w:r>
      <w:r>
        <w:rPr>
          <w:rFonts w:ascii="Arial" w:hAnsi="Arial" w:cs="Arial"/>
          <w:color w:val="000000" w:themeColor="text1"/>
          <w:sz w:val="20"/>
          <w:szCs w:val="20"/>
          <w:lang w:val="sr-Cyrl-BA"/>
        </w:rPr>
        <w:t>________________</w:t>
      </w:r>
      <w:r>
        <w:rPr>
          <w:rFonts w:ascii="Arial" w:hAnsi="Arial" w:cs="Arial"/>
          <w:color w:val="000000" w:themeColor="text1"/>
          <w:sz w:val="20"/>
          <w:szCs w:val="20"/>
          <w:lang w:val="bs-Latn-BA"/>
        </w:rPr>
        <w:t xml:space="preserve"> (исказати бројевима и словима) дана након пријема уредно испостављене оригиналне документације достављене на протокол Наручиоца, како слиједи:</w:t>
      </w:r>
    </w:p>
    <w:p w14:paraId="09720367" w14:textId="77777777" w:rsidR="00F306FC" w:rsidRDefault="00F306FC" w:rsidP="00F306FC">
      <w:pPr>
        <w:spacing w:before="0"/>
        <w:jc w:val="both"/>
        <w:rPr>
          <w:rFonts w:ascii="Arial" w:hAnsi="Arial" w:cs="Arial"/>
          <w:color w:val="000000" w:themeColor="text1"/>
          <w:sz w:val="20"/>
          <w:szCs w:val="20"/>
          <w:lang w:val="bs-Latn-BA"/>
        </w:rPr>
      </w:pPr>
    </w:p>
    <w:p w14:paraId="75F94534" w14:textId="77777777" w:rsidR="00F306FC" w:rsidRDefault="00F306FC" w:rsidP="00F306FC">
      <w:pPr>
        <w:spacing w:before="0"/>
        <w:jc w:val="both"/>
        <w:rPr>
          <w:rFonts w:ascii="Arial" w:hAnsi="Arial" w:cs="Arial"/>
          <w:color w:val="000000" w:themeColor="text1"/>
          <w:sz w:val="20"/>
          <w:szCs w:val="20"/>
          <w:lang w:val="bs-Latn-BA"/>
        </w:rPr>
      </w:pPr>
      <w:r>
        <w:rPr>
          <w:rFonts w:ascii="Arial" w:hAnsi="Arial" w:cs="Arial"/>
          <w:color w:val="000000" w:themeColor="text1"/>
          <w:sz w:val="20"/>
          <w:szCs w:val="20"/>
          <w:lang w:val="bs-Latn-BA"/>
        </w:rPr>
        <w:t>- Фактура за изведене радове;</w:t>
      </w:r>
    </w:p>
    <w:p w14:paraId="76E0E455" w14:textId="77777777" w:rsidR="00F306FC" w:rsidRDefault="00F306FC" w:rsidP="00F306FC">
      <w:pPr>
        <w:spacing w:before="0"/>
        <w:jc w:val="both"/>
        <w:rPr>
          <w:rFonts w:ascii="Arial" w:hAnsi="Arial" w:cs="Arial"/>
          <w:color w:val="000000" w:themeColor="text1"/>
          <w:sz w:val="20"/>
          <w:szCs w:val="20"/>
          <w:lang w:val="sr-Cyrl-BA"/>
        </w:rPr>
      </w:pPr>
      <w:r>
        <w:rPr>
          <w:rFonts w:ascii="Arial" w:hAnsi="Arial" w:cs="Arial"/>
          <w:color w:val="000000" w:themeColor="text1"/>
          <w:sz w:val="20"/>
          <w:szCs w:val="20"/>
          <w:lang w:val="bs-Latn-BA"/>
        </w:rPr>
        <w:t>- Обострано потписани записник о примопредаји радова</w:t>
      </w:r>
      <w:r>
        <w:rPr>
          <w:rFonts w:ascii="Arial" w:hAnsi="Arial" w:cs="Arial"/>
          <w:color w:val="000000" w:themeColor="text1"/>
          <w:sz w:val="20"/>
          <w:szCs w:val="20"/>
          <w:lang w:val="sr-Cyrl-BA"/>
        </w:rPr>
        <w:t>.</w:t>
      </w:r>
    </w:p>
    <w:p w14:paraId="2CA4883E" w14:textId="77777777" w:rsidR="00F306FC" w:rsidRDefault="00F306FC" w:rsidP="00F306FC">
      <w:pPr>
        <w:spacing w:before="0"/>
        <w:jc w:val="both"/>
        <w:rPr>
          <w:rFonts w:ascii="Arial" w:hAnsi="Arial" w:cs="Arial"/>
          <w:color w:val="000000" w:themeColor="text1"/>
          <w:sz w:val="20"/>
          <w:szCs w:val="20"/>
          <w:lang w:val="sr-Cyrl-BA"/>
        </w:rPr>
      </w:pPr>
    </w:p>
    <w:p w14:paraId="3F0B73A3" w14:textId="77777777" w:rsidR="00F306FC" w:rsidRDefault="00F306FC" w:rsidP="00F306FC">
      <w:pPr>
        <w:spacing w:before="0"/>
        <w:jc w:val="both"/>
        <w:rPr>
          <w:rFonts w:ascii="Arial" w:hAnsi="Arial" w:cs="Arial"/>
          <w:color w:val="000000" w:themeColor="text1"/>
          <w:sz w:val="20"/>
          <w:szCs w:val="20"/>
          <w:lang w:val="bs-Latn-BA"/>
        </w:rPr>
      </w:pPr>
      <w:r>
        <w:rPr>
          <w:rFonts w:ascii="Arial" w:hAnsi="Arial" w:cs="Arial"/>
          <w:color w:val="000000" w:themeColor="text1"/>
          <w:sz w:val="20"/>
          <w:szCs w:val="20"/>
          <w:lang w:val="bs-Latn-BA"/>
        </w:rPr>
        <w:t>Извођач је дужан издати/сачинити фактуру у складу с одредбама позитивних законских прописа, у супротном иста неће бити плаћена и биће враћена Извођачу на усклађивање.</w:t>
      </w:r>
    </w:p>
    <w:p w14:paraId="35600823" w14:textId="77777777" w:rsidR="00F306FC" w:rsidRDefault="00F306FC" w:rsidP="00F306FC">
      <w:pPr>
        <w:spacing w:before="0"/>
        <w:jc w:val="both"/>
        <w:rPr>
          <w:rFonts w:ascii="Arial" w:hAnsi="Arial" w:cs="Arial"/>
          <w:color w:val="000000" w:themeColor="text1"/>
          <w:sz w:val="20"/>
          <w:szCs w:val="20"/>
          <w:lang w:val="bs-Latn-BA"/>
        </w:rPr>
      </w:pPr>
    </w:p>
    <w:p w14:paraId="4024EAFA" w14:textId="77777777" w:rsidR="00F306FC" w:rsidRDefault="00F306FC" w:rsidP="00F306FC">
      <w:pPr>
        <w:spacing w:before="0"/>
        <w:jc w:val="both"/>
        <w:rPr>
          <w:rFonts w:ascii="Arial" w:hAnsi="Arial" w:cs="Arial"/>
          <w:color w:val="000000" w:themeColor="text1"/>
          <w:sz w:val="20"/>
          <w:szCs w:val="20"/>
          <w:lang w:val="bs-Latn-BA"/>
        </w:rPr>
      </w:pPr>
      <w:r>
        <w:rPr>
          <w:rFonts w:ascii="Arial" w:hAnsi="Arial" w:cs="Arial"/>
          <w:color w:val="000000" w:themeColor="text1"/>
          <w:sz w:val="20"/>
          <w:szCs w:val="20"/>
          <w:lang w:val="bs-Latn-BA"/>
        </w:rPr>
        <w:t xml:space="preserve">Услови плаћања и други услови које Извођач једнострано унесе у фактуру не обавезују Наручиоца ни онда када је фактуру примио, а није јој приговорио. </w:t>
      </w:r>
    </w:p>
    <w:p w14:paraId="63573E80" w14:textId="77777777" w:rsidR="00F306FC" w:rsidRDefault="00F306FC" w:rsidP="00F306FC">
      <w:pPr>
        <w:spacing w:before="0"/>
        <w:jc w:val="both"/>
        <w:rPr>
          <w:rFonts w:ascii="Arial" w:hAnsi="Arial" w:cs="Arial"/>
          <w:color w:val="000000" w:themeColor="text1"/>
          <w:sz w:val="20"/>
          <w:szCs w:val="20"/>
          <w:lang w:val="bs-Latn-BA"/>
        </w:rPr>
      </w:pPr>
    </w:p>
    <w:p w14:paraId="2505B1DB" w14:textId="77777777" w:rsidR="00F306FC" w:rsidRDefault="00F306FC" w:rsidP="00F306FC">
      <w:pPr>
        <w:spacing w:before="0"/>
        <w:jc w:val="both"/>
        <w:rPr>
          <w:rFonts w:ascii="Arial" w:hAnsi="Arial" w:cs="Arial"/>
          <w:b/>
          <w:color w:val="000000" w:themeColor="text1"/>
          <w:sz w:val="20"/>
          <w:szCs w:val="20"/>
          <w:lang w:val="bs-Latn-BA"/>
        </w:rPr>
      </w:pPr>
      <w:r>
        <w:rPr>
          <w:rFonts w:ascii="Arial" w:hAnsi="Arial" w:cs="Arial"/>
          <w:b/>
          <w:color w:val="000000" w:themeColor="text1"/>
          <w:sz w:val="20"/>
          <w:szCs w:val="20"/>
          <w:lang w:val="bs-Latn-BA"/>
        </w:rPr>
        <w:t>НАЧИН И РОК ИЗВОЂЕЊА</w:t>
      </w:r>
    </w:p>
    <w:p w14:paraId="6684F3FA" w14:textId="77777777" w:rsidR="00F306FC" w:rsidRDefault="00F306FC" w:rsidP="00F306FC">
      <w:pPr>
        <w:spacing w:before="0"/>
        <w:jc w:val="center"/>
        <w:rPr>
          <w:rFonts w:ascii="Arial" w:hAnsi="Arial" w:cs="Arial"/>
          <w:b/>
          <w:color w:val="000000" w:themeColor="text1"/>
          <w:sz w:val="20"/>
          <w:szCs w:val="20"/>
          <w:lang w:val="bs-Latn-BA"/>
        </w:rPr>
      </w:pPr>
    </w:p>
    <w:p w14:paraId="15909A5C" w14:textId="77777777" w:rsidR="00F306FC" w:rsidRDefault="00F306FC" w:rsidP="00F306FC">
      <w:pPr>
        <w:spacing w:before="0"/>
        <w:jc w:val="center"/>
        <w:rPr>
          <w:rFonts w:ascii="Arial" w:hAnsi="Arial" w:cs="Arial"/>
          <w:color w:val="000000" w:themeColor="text1"/>
          <w:sz w:val="20"/>
          <w:szCs w:val="20"/>
          <w:lang w:val="bs-Latn-BA"/>
        </w:rPr>
      </w:pPr>
      <w:r>
        <w:rPr>
          <w:rFonts w:ascii="Arial" w:hAnsi="Arial" w:cs="Arial"/>
          <w:b/>
          <w:color w:val="000000" w:themeColor="text1"/>
          <w:sz w:val="20"/>
          <w:szCs w:val="20"/>
          <w:lang w:val="bs-Latn-BA"/>
        </w:rPr>
        <w:t>Члан 5</w:t>
      </w:r>
      <w:r>
        <w:rPr>
          <w:rFonts w:ascii="Arial" w:hAnsi="Arial" w:cs="Arial"/>
          <w:color w:val="000000" w:themeColor="text1"/>
          <w:sz w:val="20"/>
          <w:szCs w:val="20"/>
          <w:lang w:val="bs-Latn-BA"/>
        </w:rPr>
        <w:t>.</w:t>
      </w:r>
    </w:p>
    <w:p w14:paraId="677E7B69" w14:textId="77777777" w:rsidR="00F306FC" w:rsidRDefault="00F306FC" w:rsidP="00F306FC">
      <w:pPr>
        <w:spacing w:before="0"/>
        <w:jc w:val="both"/>
        <w:rPr>
          <w:rFonts w:ascii="Arial" w:hAnsi="Arial" w:cs="Arial"/>
          <w:color w:val="000000" w:themeColor="text1"/>
          <w:sz w:val="20"/>
          <w:szCs w:val="20"/>
          <w:lang w:val="bs-Latn-BA"/>
        </w:rPr>
      </w:pPr>
    </w:p>
    <w:p w14:paraId="7A5149A0" w14:textId="77777777" w:rsidR="00F306FC" w:rsidRDefault="00F306FC" w:rsidP="00F306FC">
      <w:pPr>
        <w:spacing w:before="0"/>
        <w:jc w:val="both"/>
        <w:rPr>
          <w:rFonts w:ascii="Arial" w:hAnsi="Arial" w:cs="Arial"/>
          <w:color w:val="000000" w:themeColor="text1"/>
          <w:sz w:val="20"/>
          <w:szCs w:val="20"/>
          <w:lang w:val="sr-Cyrl-BA"/>
        </w:rPr>
      </w:pPr>
      <w:r>
        <w:rPr>
          <w:rFonts w:ascii="Arial" w:hAnsi="Arial" w:cs="Arial"/>
          <w:color w:val="000000" w:themeColor="text1"/>
          <w:sz w:val="20"/>
          <w:szCs w:val="20"/>
          <w:lang w:val="bs-Latn-BA"/>
        </w:rPr>
        <w:t>Извођач се обавезује да ће радов</w:t>
      </w:r>
      <w:r>
        <w:rPr>
          <w:rFonts w:ascii="Arial" w:hAnsi="Arial" w:cs="Arial"/>
          <w:color w:val="000000" w:themeColor="text1"/>
          <w:sz w:val="20"/>
          <w:szCs w:val="20"/>
          <w:lang w:val="sr-Cyrl-BA"/>
        </w:rPr>
        <w:t>е</w:t>
      </w:r>
      <w:r>
        <w:rPr>
          <w:rFonts w:ascii="Arial" w:hAnsi="Arial" w:cs="Arial"/>
          <w:color w:val="000000" w:themeColor="text1"/>
          <w:sz w:val="20"/>
          <w:szCs w:val="20"/>
          <w:lang w:val="bs-Latn-BA"/>
        </w:rPr>
        <w:t xml:space="preserve"> извршити у року од ____________</w:t>
      </w:r>
      <w:r>
        <w:rPr>
          <w:rFonts w:ascii="Arial" w:hAnsi="Arial" w:cs="Arial"/>
          <w:color w:val="000000" w:themeColor="text1"/>
          <w:sz w:val="20"/>
          <w:szCs w:val="20"/>
          <w:lang w:val="sr-Cyrl-BA"/>
        </w:rPr>
        <w:t xml:space="preserve">__________________ </w:t>
      </w:r>
      <w:r>
        <w:rPr>
          <w:rFonts w:ascii="Arial" w:hAnsi="Arial" w:cs="Arial"/>
          <w:color w:val="000000" w:themeColor="text1"/>
          <w:sz w:val="20"/>
          <w:szCs w:val="20"/>
          <w:lang w:val="bs-Latn-BA"/>
        </w:rPr>
        <w:t xml:space="preserve">(бројевима и словима) дана </w:t>
      </w:r>
      <w:r>
        <w:rPr>
          <w:rFonts w:ascii="Arial" w:hAnsi="Arial" w:cs="Arial"/>
          <w:color w:val="000000" w:themeColor="text1"/>
          <w:sz w:val="20"/>
          <w:szCs w:val="20"/>
          <w:lang w:val="sr-Cyrl-BA"/>
        </w:rPr>
        <w:t>од дана пријема писменог налога од стране Наручиоца.</w:t>
      </w:r>
    </w:p>
    <w:p w14:paraId="1B828134" w14:textId="77777777" w:rsidR="00F306FC" w:rsidRDefault="00F306FC" w:rsidP="00F306FC">
      <w:pPr>
        <w:spacing w:before="0"/>
        <w:jc w:val="both"/>
        <w:rPr>
          <w:rFonts w:ascii="Arial" w:hAnsi="Arial" w:cs="Arial"/>
          <w:color w:val="000000" w:themeColor="text1"/>
          <w:sz w:val="20"/>
          <w:szCs w:val="20"/>
          <w:lang w:val="sr-Cyrl-BA"/>
        </w:rPr>
      </w:pPr>
      <w:r>
        <w:rPr>
          <w:rFonts w:ascii="Arial" w:hAnsi="Arial" w:cs="Arial"/>
          <w:color w:val="000000" w:themeColor="text1"/>
          <w:sz w:val="20"/>
          <w:szCs w:val="20"/>
          <w:lang w:val="bs-Latn-BA"/>
        </w:rPr>
        <w:t xml:space="preserve">Извођење радова ће бити извршено </w:t>
      </w:r>
      <w:r>
        <w:rPr>
          <w:rFonts w:ascii="Arial" w:hAnsi="Arial" w:cs="Arial"/>
          <w:color w:val="000000" w:themeColor="text1"/>
          <w:sz w:val="20"/>
          <w:szCs w:val="20"/>
          <w:lang w:val="sr-Cyrl-BA"/>
        </w:rPr>
        <w:t>у просторијама сједишта Наручиоца.</w:t>
      </w:r>
    </w:p>
    <w:p w14:paraId="78A367F4" w14:textId="77777777" w:rsidR="00F306FC" w:rsidRDefault="00F306FC" w:rsidP="00F306FC">
      <w:pPr>
        <w:spacing w:before="0"/>
        <w:jc w:val="both"/>
        <w:rPr>
          <w:rFonts w:ascii="Arial" w:hAnsi="Arial" w:cs="Arial"/>
          <w:color w:val="000000" w:themeColor="text1"/>
          <w:sz w:val="20"/>
          <w:szCs w:val="20"/>
          <w:lang w:val="bs-Latn-BA"/>
        </w:rPr>
      </w:pPr>
    </w:p>
    <w:p w14:paraId="2FD7E118" w14:textId="77777777" w:rsidR="00F306FC" w:rsidRDefault="00F306FC" w:rsidP="00F306FC">
      <w:pPr>
        <w:spacing w:before="0"/>
        <w:jc w:val="center"/>
        <w:rPr>
          <w:rFonts w:ascii="Arial" w:hAnsi="Arial" w:cs="Arial"/>
          <w:b/>
          <w:color w:val="000000" w:themeColor="text1"/>
          <w:sz w:val="20"/>
          <w:szCs w:val="20"/>
          <w:lang w:val="bs-Latn-BA"/>
        </w:rPr>
      </w:pPr>
      <w:r>
        <w:rPr>
          <w:rFonts w:ascii="Arial" w:hAnsi="Arial" w:cs="Arial"/>
          <w:b/>
          <w:color w:val="000000" w:themeColor="text1"/>
          <w:sz w:val="20"/>
          <w:szCs w:val="20"/>
          <w:lang w:val="bs-Latn-BA"/>
        </w:rPr>
        <w:t>Члан 6.</w:t>
      </w:r>
    </w:p>
    <w:p w14:paraId="07E32D77" w14:textId="77777777" w:rsidR="00F306FC" w:rsidRDefault="00F306FC" w:rsidP="00F306FC">
      <w:pPr>
        <w:spacing w:before="0"/>
        <w:jc w:val="both"/>
        <w:rPr>
          <w:rFonts w:ascii="Arial" w:hAnsi="Arial" w:cs="Arial"/>
          <w:color w:val="000000" w:themeColor="text1"/>
          <w:sz w:val="20"/>
          <w:szCs w:val="20"/>
          <w:lang w:val="bs-Latn-BA"/>
        </w:rPr>
      </w:pPr>
    </w:p>
    <w:p w14:paraId="784EE236" w14:textId="54947312" w:rsidR="00F306FC" w:rsidRDefault="00F306FC" w:rsidP="00F306FC">
      <w:pPr>
        <w:spacing w:before="0"/>
        <w:jc w:val="both"/>
        <w:rPr>
          <w:rFonts w:ascii="Arial" w:hAnsi="Arial" w:cs="Arial"/>
          <w:color w:val="000000" w:themeColor="text1"/>
          <w:sz w:val="20"/>
          <w:szCs w:val="20"/>
          <w:lang w:val="sr-Cyrl-BA"/>
        </w:rPr>
      </w:pPr>
      <w:r>
        <w:rPr>
          <w:rFonts w:ascii="Arial" w:hAnsi="Arial" w:cs="Arial"/>
          <w:color w:val="000000" w:themeColor="text1"/>
          <w:sz w:val="20"/>
          <w:szCs w:val="20"/>
          <w:lang w:val="sr-Cyrl-BA"/>
        </w:rPr>
        <w:t xml:space="preserve">За реализацију овог уговора, од стране Наручиоца ће бити ангажовано лице које ће вршити надзор над извођењем радова. </w:t>
      </w:r>
    </w:p>
    <w:p w14:paraId="05491BB8" w14:textId="77777777" w:rsidR="00F306FC" w:rsidRDefault="00F306FC" w:rsidP="00F306FC">
      <w:pPr>
        <w:spacing w:before="0"/>
        <w:jc w:val="both"/>
        <w:rPr>
          <w:rFonts w:ascii="Arial" w:hAnsi="Arial" w:cs="Arial"/>
          <w:color w:val="000000" w:themeColor="text1"/>
          <w:sz w:val="20"/>
          <w:szCs w:val="20"/>
          <w:lang w:val="sr-Cyrl-BA"/>
        </w:rPr>
      </w:pPr>
      <w:r>
        <w:rPr>
          <w:rFonts w:ascii="Arial" w:hAnsi="Arial" w:cs="Arial"/>
          <w:color w:val="000000" w:themeColor="text1"/>
          <w:sz w:val="20"/>
          <w:szCs w:val="20"/>
          <w:lang w:val="bs-Latn-BA"/>
        </w:rPr>
        <w:t>За реализацију овог уговора, од стране Наручиоца ће бити формирана Комисија за примопредају изведених радова. О извршеној примопредаји изведених радова сачиниће се посебан записник који ће потписати представници обе уговорне стране</w:t>
      </w:r>
      <w:r>
        <w:rPr>
          <w:rFonts w:ascii="Arial" w:hAnsi="Arial" w:cs="Arial"/>
          <w:color w:val="000000" w:themeColor="text1"/>
          <w:sz w:val="20"/>
          <w:szCs w:val="20"/>
          <w:lang w:val="sr-Cyrl-BA"/>
        </w:rPr>
        <w:t xml:space="preserve"> и лице које ће бити задужено за вршење надзора.</w:t>
      </w:r>
    </w:p>
    <w:p w14:paraId="60B91D1C" w14:textId="77777777" w:rsidR="00F306FC" w:rsidRDefault="00F306FC" w:rsidP="00F306FC">
      <w:pPr>
        <w:spacing w:before="0"/>
        <w:jc w:val="both"/>
        <w:rPr>
          <w:rFonts w:ascii="Arial" w:hAnsi="Arial" w:cs="Arial"/>
          <w:color w:val="000000" w:themeColor="text1"/>
          <w:sz w:val="20"/>
          <w:szCs w:val="20"/>
          <w:lang w:val="bs-Latn-BA"/>
        </w:rPr>
      </w:pPr>
    </w:p>
    <w:p w14:paraId="389EAF03" w14:textId="77777777" w:rsidR="00F306FC" w:rsidRDefault="00F306FC" w:rsidP="00F306FC">
      <w:pPr>
        <w:spacing w:before="0"/>
        <w:jc w:val="both"/>
        <w:rPr>
          <w:rFonts w:ascii="Arial" w:hAnsi="Arial" w:cs="Arial"/>
          <w:b/>
          <w:color w:val="000000" w:themeColor="text1"/>
          <w:sz w:val="20"/>
          <w:szCs w:val="20"/>
          <w:lang w:val="bs-Latn-BA"/>
        </w:rPr>
      </w:pPr>
      <w:r>
        <w:rPr>
          <w:rFonts w:ascii="Arial" w:hAnsi="Arial" w:cs="Arial"/>
          <w:b/>
          <w:color w:val="000000" w:themeColor="text1"/>
          <w:sz w:val="20"/>
          <w:szCs w:val="20"/>
          <w:lang w:val="bs-Latn-BA"/>
        </w:rPr>
        <w:t>ОБАВЕЗЕ ИЗВОЂАЧА</w:t>
      </w:r>
    </w:p>
    <w:p w14:paraId="3AACD8E3" w14:textId="77777777" w:rsidR="00F306FC" w:rsidRDefault="00F306FC" w:rsidP="00F306FC">
      <w:pPr>
        <w:spacing w:before="0"/>
        <w:jc w:val="center"/>
        <w:rPr>
          <w:rFonts w:ascii="Arial" w:hAnsi="Arial" w:cs="Arial"/>
          <w:b/>
          <w:color w:val="000000" w:themeColor="text1"/>
          <w:sz w:val="20"/>
          <w:szCs w:val="20"/>
          <w:lang w:val="bs-Latn-BA"/>
        </w:rPr>
      </w:pPr>
    </w:p>
    <w:p w14:paraId="14094B4B" w14:textId="77777777" w:rsidR="00F306FC" w:rsidRDefault="00F306FC" w:rsidP="00F306FC">
      <w:pPr>
        <w:spacing w:before="0"/>
        <w:jc w:val="center"/>
        <w:rPr>
          <w:rFonts w:ascii="Arial" w:hAnsi="Arial" w:cs="Arial"/>
          <w:color w:val="000000" w:themeColor="text1"/>
          <w:sz w:val="20"/>
          <w:szCs w:val="20"/>
          <w:lang w:val="bs-Latn-BA"/>
        </w:rPr>
      </w:pPr>
      <w:r>
        <w:rPr>
          <w:rFonts w:ascii="Arial" w:hAnsi="Arial" w:cs="Arial"/>
          <w:b/>
          <w:color w:val="000000" w:themeColor="text1"/>
          <w:sz w:val="20"/>
          <w:szCs w:val="20"/>
          <w:lang w:val="bs-Latn-BA"/>
        </w:rPr>
        <w:t>Члан 7</w:t>
      </w:r>
      <w:r>
        <w:rPr>
          <w:rFonts w:ascii="Arial" w:hAnsi="Arial" w:cs="Arial"/>
          <w:color w:val="000000" w:themeColor="text1"/>
          <w:sz w:val="20"/>
          <w:szCs w:val="20"/>
          <w:lang w:val="bs-Latn-BA"/>
        </w:rPr>
        <w:t>.</w:t>
      </w:r>
    </w:p>
    <w:p w14:paraId="439A3305" w14:textId="77777777" w:rsidR="00F306FC" w:rsidRDefault="00F306FC" w:rsidP="00F306FC">
      <w:pPr>
        <w:spacing w:before="0"/>
        <w:jc w:val="both"/>
        <w:rPr>
          <w:rFonts w:ascii="Arial" w:hAnsi="Arial" w:cs="Arial"/>
          <w:color w:val="000000" w:themeColor="text1"/>
          <w:sz w:val="20"/>
          <w:szCs w:val="20"/>
          <w:lang w:val="bs-Latn-BA"/>
        </w:rPr>
      </w:pPr>
    </w:p>
    <w:p w14:paraId="0DA41831" w14:textId="77777777" w:rsidR="00F306FC" w:rsidRDefault="00F306FC" w:rsidP="00F306FC">
      <w:pPr>
        <w:spacing w:before="0"/>
        <w:jc w:val="both"/>
        <w:rPr>
          <w:rFonts w:ascii="Arial" w:hAnsi="Arial" w:cs="Arial"/>
          <w:color w:val="000000" w:themeColor="text1"/>
          <w:sz w:val="20"/>
          <w:szCs w:val="20"/>
          <w:lang w:val="bs-Latn-BA"/>
        </w:rPr>
      </w:pPr>
      <w:r>
        <w:rPr>
          <w:rFonts w:ascii="Arial" w:hAnsi="Arial" w:cs="Arial"/>
          <w:color w:val="000000" w:themeColor="text1"/>
          <w:sz w:val="20"/>
          <w:szCs w:val="20"/>
          <w:lang w:val="bs-Latn-BA"/>
        </w:rPr>
        <w:t>Извођач се обавезује да:</w:t>
      </w:r>
    </w:p>
    <w:p w14:paraId="6B40CD51" w14:textId="77777777" w:rsidR="00F306FC" w:rsidRDefault="00F306FC" w:rsidP="00F306FC">
      <w:pPr>
        <w:spacing w:before="0"/>
        <w:jc w:val="both"/>
        <w:rPr>
          <w:rFonts w:ascii="Arial" w:hAnsi="Arial" w:cs="Arial"/>
          <w:color w:val="000000" w:themeColor="text1"/>
          <w:sz w:val="20"/>
          <w:szCs w:val="20"/>
          <w:lang w:val="bs-Latn-BA"/>
        </w:rPr>
      </w:pPr>
      <w:r>
        <w:rPr>
          <w:rFonts w:ascii="Arial" w:hAnsi="Arial" w:cs="Arial"/>
          <w:color w:val="000000" w:themeColor="text1"/>
          <w:sz w:val="20"/>
          <w:szCs w:val="20"/>
          <w:lang w:val="bs-Latn-BA"/>
        </w:rPr>
        <w:t>- изведе радове у складу са Понудом и тендерском документацијом на локацији која је утврђена овим уговором;</w:t>
      </w:r>
    </w:p>
    <w:p w14:paraId="30117B23" w14:textId="77777777" w:rsidR="00F306FC" w:rsidRDefault="00F306FC" w:rsidP="00F306FC">
      <w:pPr>
        <w:spacing w:before="0"/>
        <w:jc w:val="both"/>
        <w:rPr>
          <w:rFonts w:ascii="Arial" w:hAnsi="Arial" w:cs="Arial"/>
          <w:color w:val="000000" w:themeColor="text1"/>
          <w:sz w:val="20"/>
          <w:szCs w:val="20"/>
          <w:lang w:val="sr-Cyrl-BA"/>
        </w:rPr>
      </w:pPr>
      <w:r>
        <w:rPr>
          <w:rFonts w:ascii="Arial" w:hAnsi="Arial" w:cs="Arial"/>
          <w:color w:val="000000" w:themeColor="text1"/>
          <w:sz w:val="20"/>
          <w:szCs w:val="20"/>
          <w:lang w:val="bs-Latn-BA"/>
        </w:rPr>
        <w:t>-</w:t>
      </w:r>
      <w:r>
        <w:rPr>
          <w:rFonts w:ascii="Arial" w:hAnsi="Arial" w:cs="Arial"/>
          <w:color w:val="000000" w:themeColor="text1"/>
          <w:sz w:val="20"/>
          <w:szCs w:val="20"/>
          <w:lang w:val="sr-Cyrl-BA"/>
        </w:rPr>
        <w:t xml:space="preserve"> </w:t>
      </w:r>
      <w:r>
        <w:rPr>
          <w:rFonts w:ascii="Arial" w:hAnsi="Arial" w:cs="Arial"/>
          <w:color w:val="000000" w:themeColor="text1"/>
          <w:sz w:val="20"/>
          <w:szCs w:val="20"/>
          <w:lang w:val="bs-Latn-BA"/>
        </w:rPr>
        <w:t>одговара за уредно извршење уговора према важећим прописима, те редовно обавјештава Наручиоца о току реализације уговора;</w:t>
      </w:r>
      <w:r>
        <w:rPr>
          <w:rFonts w:ascii="Arial" w:hAnsi="Arial" w:cs="Arial"/>
          <w:color w:val="000000" w:themeColor="text1"/>
          <w:sz w:val="20"/>
          <w:szCs w:val="20"/>
          <w:lang w:val="sr-Cyrl-BA"/>
        </w:rPr>
        <w:t xml:space="preserve"> </w:t>
      </w:r>
    </w:p>
    <w:p w14:paraId="29ADB7F8" w14:textId="77777777" w:rsidR="00F306FC" w:rsidRDefault="00F306FC" w:rsidP="00F306FC">
      <w:pPr>
        <w:spacing w:before="0"/>
        <w:jc w:val="both"/>
        <w:rPr>
          <w:rFonts w:ascii="Arial" w:hAnsi="Arial" w:cs="Arial"/>
          <w:color w:val="000000" w:themeColor="text1"/>
          <w:sz w:val="20"/>
          <w:szCs w:val="20"/>
          <w:lang w:val="sr-Cyrl-BA"/>
        </w:rPr>
      </w:pPr>
      <w:r>
        <w:rPr>
          <w:rFonts w:ascii="Arial" w:hAnsi="Arial" w:cs="Arial"/>
          <w:color w:val="000000" w:themeColor="text1"/>
          <w:sz w:val="20"/>
          <w:szCs w:val="20"/>
          <w:lang w:val="sr-Cyrl-BA"/>
        </w:rPr>
        <w:t>- отклони недостатке који накнадно буду уочени у року који Наручилац затражи;</w:t>
      </w:r>
    </w:p>
    <w:p w14:paraId="08777F29" w14:textId="77777777" w:rsidR="00F306FC" w:rsidRDefault="00F306FC" w:rsidP="00F306FC">
      <w:pPr>
        <w:spacing w:before="0"/>
        <w:jc w:val="both"/>
        <w:rPr>
          <w:rFonts w:ascii="Arial" w:hAnsi="Arial" w:cs="Arial"/>
          <w:color w:val="000000" w:themeColor="text1"/>
          <w:sz w:val="20"/>
          <w:szCs w:val="20"/>
          <w:lang w:val="sr-Cyrl-BA"/>
        </w:rPr>
      </w:pPr>
      <w:r>
        <w:rPr>
          <w:rFonts w:ascii="Arial" w:hAnsi="Arial" w:cs="Arial"/>
          <w:color w:val="000000" w:themeColor="text1"/>
          <w:sz w:val="20"/>
          <w:szCs w:val="20"/>
          <w:lang w:val="sr-Cyrl-BA"/>
        </w:rPr>
        <w:t>- достави неоштећену безусловну банковну гаранцију за уредно извршење уговора.</w:t>
      </w:r>
    </w:p>
    <w:p w14:paraId="6B56081B" w14:textId="77777777" w:rsidR="00F306FC" w:rsidRDefault="00F306FC" w:rsidP="00F306FC">
      <w:pPr>
        <w:spacing w:before="0"/>
        <w:jc w:val="both"/>
        <w:rPr>
          <w:rFonts w:ascii="Arial" w:hAnsi="Arial" w:cs="Arial"/>
          <w:color w:val="000000" w:themeColor="text1"/>
          <w:sz w:val="20"/>
          <w:szCs w:val="20"/>
          <w:lang w:val="sr-Cyrl-BA"/>
        </w:rPr>
      </w:pPr>
    </w:p>
    <w:p w14:paraId="5E81E732" w14:textId="77777777" w:rsidR="00F306FC" w:rsidRDefault="00F306FC" w:rsidP="00F306FC">
      <w:pPr>
        <w:spacing w:before="0"/>
        <w:jc w:val="both"/>
        <w:rPr>
          <w:rFonts w:ascii="Arial" w:hAnsi="Arial" w:cs="Arial"/>
          <w:b/>
          <w:color w:val="000000" w:themeColor="text1"/>
          <w:sz w:val="20"/>
          <w:szCs w:val="20"/>
          <w:lang w:val="bs-Latn-BA"/>
        </w:rPr>
      </w:pPr>
      <w:r>
        <w:rPr>
          <w:rFonts w:ascii="Arial" w:hAnsi="Arial" w:cs="Arial"/>
          <w:b/>
          <w:color w:val="000000" w:themeColor="text1"/>
          <w:sz w:val="20"/>
          <w:szCs w:val="20"/>
          <w:lang w:val="bs-Latn-BA"/>
        </w:rPr>
        <w:t>ОБАВЕЗЕ НАРУЧИОЦА</w:t>
      </w:r>
    </w:p>
    <w:p w14:paraId="388F5EE1" w14:textId="77777777" w:rsidR="00F306FC" w:rsidRDefault="00F306FC" w:rsidP="00F306FC">
      <w:pPr>
        <w:spacing w:before="0"/>
        <w:jc w:val="both"/>
        <w:rPr>
          <w:rFonts w:ascii="Arial" w:hAnsi="Arial" w:cs="Arial"/>
          <w:b/>
          <w:color w:val="000000" w:themeColor="text1"/>
          <w:sz w:val="20"/>
          <w:szCs w:val="20"/>
          <w:lang w:val="bs-Latn-BA"/>
        </w:rPr>
      </w:pPr>
    </w:p>
    <w:p w14:paraId="6F379EEC" w14:textId="77777777" w:rsidR="00F306FC" w:rsidRDefault="00F306FC" w:rsidP="00F306FC">
      <w:pPr>
        <w:spacing w:before="0"/>
        <w:jc w:val="center"/>
        <w:rPr>
          <w:rFonts w:ascii="Arial" w:hAnsi="Arial" w:cs="Arial"/>
          <w:b/>
          <w:color w:val="000000" w:themeColor="text1"/>
          <w:sz w:val="20"/>
          <w:szCs w:val="20"/>
          <w:lang w:val="bs-Latn-BA"/>
        </w:rPr>
      </w:pPr>
      <w:r>
        <w:rPr>
          <w:rFonts w:ascii="Arial" w:hAnsi="Arial" w:cs="Arial"/>
          <w:b/>
          <w:color w:val="000000" w:themeColor="text1"/>
          <w:sz w:val="20"/>
          <w:szCs w:val="20"/>
          <w:lang w:val="bs-Latn-BA"/>
        </w:rPr>
        <w:t>Члан 8.</w:t>
      </w:r>
    </w:p>
    <w:p w14:paraId="43D8C4FC" w14:textId="77777777" w:rsidR="00F306FC" w:rsidRDefault="00F306FC" w:rsidP="00F306FC">
      <w:pPr>
        <w:spacing w:before="0"/>
        <w:jc w:val="both"/>
        <w:rPr>
          <w:rFonts w:ascii="Arial" w:hAnsi="Arial" w:cs="Arial"/>
          <w:color w:val="000000" w:themeColor="text1"/>
          <w:sz w:val="20"/>
          <w:szCs w:val="20"/>
          <w:lang w:val="bs-Latn-BA"/>
        </w:rPr>
      </w:pPr>
    </w:p>
    <w:p w14:paraId="6E09DE1F" w14:textId="77777777" w:rsidR="00F306FC" w:rsidRDefault="00F306FC" w:rsidP="00F306FC">
      <w:pPr>
        <w:spacing w:before="0"/>
        <w:jc w:val="both"/>
        <w:rPr>
          <w:rFonts w:ascii="Arial" w:hAnsi="Arial" w:cs="Arial"/>
          <w:color w:val="000000" w:themeColor="text1"/>
          <w:sz w:val="20"/>
          <w:szCs w:val="20"/>
          <w:lang w:val="bs-Latn-BA"/>
        </w:rPr>
      </w:pPr>
      <w:r>
        <w:rPr>
          <w:rFonts w:ascii="Arial" w:hAnsi="Arial" w:cs="Arial"/>
          <w:color w:val="000000" w:themeColor="text1"/>
          <w:sz w:val="20"/>
          <w:szCs w:val="20"/>
          <w:lang w:val="bs-Latn-BA"/>
        </w:rPr>
        <w:t>Наручилац се обавезује да:</w:t>
      </w:r>
    </w:p>
    <w:p w14:paraId="0B9B3EA8" w14:textId="77777777" w:rsidR="00F306FC" w:rsidRDefault="00F306FC" w:rsidP="00F306FC">
      <w:pPr>
        <w:spacing w:before="0"/>
        <w:jc w:val="both"/>
        <w:rPr>
          <w:rFonts w:ascii="Arial" w:hAnsi="Arial" w:cs="Arial"/>
          <w:color w:val="000000" w:themeColor="text1"/>
          <w:sz w:val="20"/>
          <w:szCs w:val="20"/>
          <w:lang w:val="bs-Latn-BA"/>
        </w:rPr>
      </w:pPr>
      <w:r>
        <w:rPr>
          <w:rFonts w:ascii="Arial" w:hAnsi="Arial" w:cs="Arial"/>
          <w:color w:val="000000" w:themeColor="text1"/>
          <w:sz w:val="20"/>
          <w:szCs w:val="20"/>
          <w:lang w:val="bs-Latn-BA"/>
        </w:rPr>
        <w:t>- изврши обавезу плаћања изведених радова у складу са чланом 4. уговора;</w:t>
      </w:r>
    </w:p>
    <w:p w14:paraId="5DBF5C04" w14:textId="77777777" w:rsidR="00F306FC" w:rsidRDefault="00F306FC" w:rsidP="00F306FC">
      <w:pPr>
        <w:spacing w:before="0"/>
        <w:jc w:val="both"/>
        <w:rPr>
          <w:rFonts w:ascii="Arial" w:hAnsi="Arial" w:cs="Arial"/>
          <w:color w:val="000000" w:themeColor="text1"/>
          <w:sz w:val="20"/>
          <w:szCs w:val="20"/>
          <w:lang w:val="sr-Cyrl-BA"/>
        </w:rPr>
      </w:pPr>
      <w:r>
        <w:rPr>
          <w:rFonts w:ascii="Arial" w:hAnsi="Arial" w:cs="Arial"/>
          <w:color w:val="000000" w:themeColor="text1"/>
          <w:sz w:val="20"/>
          <w:szCs w:val="20"/>
          <w:lang w:val="bs-Latn-BA"/>
        </w:rPr>
        <w:t>- изврши примопредају изведених радова потписивањем записника о изведеним радовима</w:t>
      </w:r>
      <w:r>
        <w:rPr>
          <w:rFonts w:ascii="Arial" w:hAnsi="Arial" w:cs="Arial"/>
          <w:color w:val="000000" w:themeColor="text1"/>
          <w:sz w:val="20"/>
          <w:szCs w:val="20"/>
          <w:lang w:val="sr-Cyrl-BA"/>
        </w:rPr>
        <w:t>.</w:t>
      </w:r>
    </w:p>
    <w:p w14:paraId="1139ED02" w14:textId="77777777" w:rsidR="00F306FC" w:rsidRDefault="00F306FC" w:rsidP="00F306FC">
      <w:pPr>
        <w:spacing w:before="0"/>
        <w:jc w:val="both"/>
        <w:rPr>
          <w:rFonts w:ascii="Arial" w:hAnsi="Arial" w:cs="Arial"/>
          <w:color w:val="000000" w:themeColor="text1"/>
          <w:sz w:val="20"/>
          <w:szCs w:val="20"/>
          <w:lang w:val="sr-Cyrl-BA"/>
        </w:rPr>
      </w:pPr>
    </w:p>
    <w:p w14:paraId="76461A40" w14:textId="77777777" w:rsidR="00F306FC" w:rsidRDefault="00F306FC" w:rsidP="00F306FC">
      <w:pPr>
        <w:spacing w:before="0"/>
        <w:jc w:val="both"/>
        <w:rPr>
          <w:rFonts w:ascii="Arial" w:hAnsi="Arial" w:cs="Arial"/>
          <w:b/>
          <w:color w:val="000000" w:themeColor="text1"/>
          <w:sz w:val="20"/>
          <w:szCs w:val="20"/>
          <w:lang w:val="sr-Cyrl-BA"/>
        </w:rPr>
      </w:pPr>
      <w:r>
        <w:rPr>
          <w:rFonts w:ascii="Arial" w:hAnsi="Arial" w:cs="Arial"/>
          <w:b/>
          <w:color w:val="000000" w:themeColor="text1"/>
          <w:sz w:val="20"/>
          <w:szCs w:val="20"/>
          <w:lang w:val="bs-Latn-BA"/>
        </w:rPr>
        <w:t>ПОДУГОВАРАЊЕ</w:t>
      </w:r>
    </w:p>
    <w:p w14:paraId="7A69EFC0" w14:textId="77777777" w:rsidR="00F306FC" w:rsidRDefault="00F306FC" w:rsidP="00F306FC">
      <w:pPr>
        <w:spacing w:before="0"/>
        <w:jc w:val="both"/>
        <w:rPr>
          <w:rFonts w:ascii="Arial" w:hAnsi="Arial" w:cs="Arial"/>
          <w:b/>
          <w:color w:val="000000" w:themeColor="text1"/>
          <w:sz w:val="20"/>
          <w:szCs w:val="20"/>
          <w:lang w:val="sr-Cyrl-BA"/>
        </w:rPr>
      </w:pPr>
    </w:p>
    <w:p w14:paraId="4D1F852C" w14:textId="77777777" w:rsidR="00F306FC" w:rsidRDefault="00F306FC" w:rsidP="00F306FC">
      <w:pPr>
        <w:spacing w:before="0"/>
        <w:jc w:val="center"/>
        <w:rPr>
          <w:rFonts w:ascii="Arial" w:hAnsi="Arial" w:cs="Arial"/>
          <w:b/>
          <w:color w:val="000000" w:themeColor="text1"/>
          <w:sz w:val="20"/>
          <w:szCs w:val="20"/>
          <w:lang w:val="bs-Latn-BA"/>
        </w:rPr>
      </w:pPr>
      <w:r>
        <w:rPr>
          <w:rFonts w:ascii="Arial" w:hAnsi="Arial" w:cs="Arial"/>
          <w:b/>
          <w:color w:val="000000" w:themeColor="text1"/>
          <w:sz w:val="20"/>
          <w:szCs w:val="20"/>
          <w:lang w:val="bs-Latn-BA"/>
        </w:rPr>
        <w:t>Члан 9.</w:t>
      </w:r>
    </w:p>
    <w:p w14:paraId="4D44BC87" w14:textId="77777777" w:rsidR="00F306FC" w:rsidRDefault="00F306FC" w:rsidP="00F306FC">
      <w:pPr>
        <w:spacing w:before="0"/>
        <w:jc w:val="both"/>
        <w:rPr>
          <w:rFonts w:ascii="Arial" w:hAnsi="Arial" w:cs="Arial"/>
          <w:b/>
          <w:color w:val="000000" w:themeColor="text1"/>
          <w:sz w:val="20"/>
          <w:szCs w:val="20"/>
          <w:highlight w:val="yellow"/>
          <w:lang w:val="sr-Cyrl-BA"/>
        </w:rPr>
      </w:pPr>
      <w:r>
        <w:rPr>
          <w:rFonts w:ascii="Arial" w:hAnsi="Arial" w:cs="Arial"/>
          <w:color w:val="000000" w:themeColor="text1"/>
          <w:sz w:val="20"/>
          <w:szCs w:val="20"/>
          <w:lang w:val="bs-Latn-BA"/>
        </w:rPr>
        <w:t xml:space="preserve"> </w:t>
      </w:r>
    </w:p>
    <w:p w14:paraId="61017530" w14:textId="77777777" w:rsidR="00F306FC" w:rsidRDefault="00F306FC" w:rsidP="00F306FC">
      <w:pPr>
        <w:spacing w:before="0"/>
        <w:jc w:val="both"/>
        <w:rPr>
          <w:rFonts w:ascii="Arial" w:hAnsi="Arial" w:cs="Arial"/>
          <w:color w:val="000000" w:themeColor="text1"/>
          <w:sz w:val="20"/>
          <w:szCs w:val="20"/>
          <w:lang w:val="sr-Cyrl-BA"/>
        </w:rPr>
      </w:pPr>
      <w:r>
        <w:rPr>
          <w:rFonts w:ascii="Arial" w:hAnsi="Arial" w:cs="Arial"/>
          <w:color w:val="000000" w:themeColor="text1"/>
          <w:sz w:val="20"/>
          <w:szCs w:val="20"/>
          <w:lang w:val="bs-Latn-BA"/>
        </w:rPr>
        <w:t xml:space="preserve">Извођач се у Понуди изјаснио </w:t>
      </w:r>
      <w:r>
        <w:rPr>
          <w:rFonts w:ascii="Arial" w:hAnsi="Arial" w:cs="Arial"/>
          <w:color w:val="000000" w:themeColor="text1"/>
          <w:sz w:val="20"/>
          <w:szCs w:val="20"/>
          <w:lang w:val="sr-Cyrl-BA"/>
        </w:rPr>
        <w:t xml:space="preserve">о питању намјере ангажовања подуговарача, те је сходно томе </w:t>
      </w:r>
      <w:proofErr w:type="spellStart"/>
      <w:r>
        <w:rPr>
          <w:rFonts w:ascii="Arial" w:hAnsi="Arial" w:cs="Arial"/>
          <w:color w:val="000000" w:themeColor="text1"/>
          <w:sz w:val="20"/>
          <w:szCs w:val="20"/>
          <w:lang w:val="sr-Cyrl-BA"/>
        </w:rPr>
        <w:t>подуговарање</w:t>
      </w:r>
      <w:proofErr w:type="spellEnd"/>
      <w:r>
        <w:rPr>
          <w:rFonts w:ascii="Arial" w:hAnsi="Arial" w:cs="Arial"/>
          <w:color w:val="000000" w:themeColor="text1"/>
          <w:sz w:val="20"/>
          <w:szCs w:val="20"/>
          <w:lang w:val="sr-Cyrl-BA"/>
        </w:rPr>
        <w:t xml:space="preserve"> дозвољено, односно није дозвољено.</w:t>
      </w:r>
    </w:p>
    <w:p w14:paraId="0FF98CBB" w14:textId="77777777" w:rsidR="00F306FC" w:rsidRDefault="00F306FC" w:rsidP="00F306FC">
      <w:pPr>
        <w:spacing w:before="0"/>
        <w:jc w:val="both"/>
        <w:rPr>
          <w:rFonts w:ascii="Arial" w:hAnsi="Arial" w:cs="Arial"/>
          <w:color w:val="000000" w:themeColor="text1"/>
          <w:sz w:val="20"/>
          <w:szCs w:val="20"/>
          <w:lang w:val="sr-Cyrl-BA"/>
        </w:rPr>
      </w:pPr>
    </w:p>
    <w:p w14:paraId="739890B0" w14:textId="77777777" w:rsidR="00F306FC" w:rsidRDefault="00F306FC" w:rsidP="00F306FC">
      <w:pPr>
        <w:spacing w:before="0"/>
        <w:jc w:val="both"/>
        <w:rPr>
          <w:rFonts w:ascii="Arial" w:hAnsi="Arial" w:cs="Arial"/>
          <w:color w:val="000000" w:themeColor="text1"/>
          <w:sz w:val="20"/>
          <w:szCs w:val="20"/>
          <w:lang w:val="sr-Cyrl-BA"/>
        </w:rPr>
      </w:pPr>
    </w:p>
    <w:p w14:paraId="3EF396F7" w14:textId="77777777" w:rsidR="00F306FC" w:rsidRDefault="00F306FC" w:rsidP="00F306FC">
      <w:pPr>
        <w:spacing w:before="0"/>
        <w:jc w:val="both"/>
        <w:rPr>
          <w:rFonts w:ascii="Arial" w:hAnsi="Arial" w:cs="Arial"/>
          <w:color w:val="000000" w:themeColor="text1"/>
          <w:sz w:val="20"/>
          <w:szCs w:val="20"/>
          <w:lang w:val="sr-Cyrl-BA"/>
        </w:rPr>
      </w:pPr>
    </w:p>
    <w:p w14:paraId="21F35248" w14:textId="77777777" w:rsidR="00F306FC" w:rsidRDefault="00F306FC" w:rsidP="00F306FC">
      <w:pPr>
        <w:spacing w:before="0"/>
        <w:jc w:val="both"/>
        <w:rPr>
          <w:rFonts w:ascii="Arial" w:hAnsi="Arial" w:cs="Arial"/>
          <w:color w:val="000000" w:themeColor="text1"/>
          <w:sz w:val="20"/>
          <w:szCs w:val="20"/>
          <w:lang w:val="bs-Latn-BA"/>
        </w:rPr>
      </w:pPr>
    </w:p>
    <w:p w14:paraId="5CB9A744" w14:textId="77777777" w:rsidR="000A504D" w:rsidRDefault="000A504D" w:rsidP="00F306FC">
      <w:pPr>
        <w:spacing w:before="0"/>
        <w:jc w:val="both"/>
        <w:rPr>
          <w:rFonts w:ascii="Arial" w:hAnsi="Arial" w:cs="Arial"/>
          <w:color w:val="000000" w:themeColor="text1"/>
          <w:sz w:val="20"/>
          <w:szCs w:val="20"/>
          <w:lang w:val="bs-Latn-BA"/>
        </w:rPr>
      </w:pPr>
    </w:p>
    <w:p w14:paraId="5952D1DD" w14:textId="77777777" w:rsidR="000A504D" w:rsidRDefault="000A504D" w:rsidP="00F306FC">
      <w:pPr>
        <w:spacing w:before="0"/>
        <w:jc w:val="both"/>
        <w:rPr>
          <w:rFonts w:ascii="Arial" w:hAnsi="Arial" w:cs="Arial"/>
          <w:color w:val="000000" w:themeColor="text1"/>
          <w:sz w:val="20"/>
          <w:szCs w:val="20"/>
          <w:lang w:val="bs-Latn-BA"/>
        </w:rPr>
      </w:pPr>
    </w:p>
    <w:p w14:paraId="5949F648" w14:textId="77777777" w:rsidR="000A504D" w:rsidRDefault="000A504D" w:rsidP="00F306FC">
      <w:pPr>
        <w:spacing w:before="0"/>
        <w:jc w:val="both"/>
        <w:rPr>
          <w:rFonts w:ascii="Arial" w:hAnsi="Arial" w:cs="Arial"/>
          <w:color w:val="000000" w:themeColor="text1"/>
          <w:sz w:val="20"/>
          <w:szCs w:val="20"/>
          <w:lang w:val="bs-Latn-BA"/>
        </w:rPr>
      </w:pPr>
    </w:p>
    <w:p w14:paraId="057A10AF" w14:textId="77777777" w:rsidR="000A504D" w:rsidRDefault="000A504D" w:rsidP="00F306FC">
      <w:pPr>
        <w:spacing w:before="0"/>
        <w:jc w:val="both"/>
        <w:rPr>
          <w:rFonts w:ascii="Arial" w:hAnsi="Arial" w:cs="Arial"/>
          <w:color w:val="000000" w:themeColor="text1"/>
          <w:sz w:val="20"/>
          <w:szCs w:val="20"/>
          <w:lang w:val="bs-Latn-BA"/>
        </w:rPr>
      </w:pPr>
    </w:p>
    <w:p w14:paraId="0EA851C0" w14:textId="77777777" w:rsidR="00F306FC" w:rsidRDefault="00F306FC" w:rsidP="00F306FC">
      <w:pPr>
        <w:spacing w:before="0"/>
        <w:jc w:val="both"/>
        <w:rPr>
          <w:rFonts w:ascii="Arial" w:hAnsi="Arial" w:cs="Arial"/>
          <w:b/>
          <w:color w:val="000000" w:themeColor="text1"/>
          <w:sz w:val="20"/>
          <w:szCs w:val="20"/>
          <w:lang w:val="bs-Latn-BA"/>
        </w:rPr>
      </w:pPr>
      <w:r>
        <w:rPr>
          <w:rFonts w:ascii="Arial" w:hAnsi="Arial" w:cs="Arial"/>
          <w:b/>
          <w:color w:val="000000" w:themeColor="text1"/>
          <w:sz w:val="20"/>
          <w:szCs w:val="20"/>
          <w:lang w:val="bs-Latn-BA"/>
        </w:rPr>
        <w:lastRenderedPageBreak/>
        <w:t>ГАРАНЦИЈА ЗА УРЕДНО ИЗВРШЕЊЕ УГОВОРА</w:t>
      </w:r>
    </w:p>
    <w:p w14:paraId="6A54F210" w14:textId="77777777" w:rsidR="00F306FC" w:rsidRDefault="00F306FC" w:rsidP="00F306FC">
      <w:pPr>
        <w:spacing w:before="0"/>
        <w:jc w:val="center"/>
        <w:rPr>
          <w:rFonts w:ascii="Arial" w:hAnsi="Arial" w:cs="Arial"/>
          <w:b/>
          <w:color w:val="000000" w:themeColor="text1"/>
          <w:sz w:val="20"/>
          <w:szCs w:val="20"/>
          <w:lang w:val="bs-Latn-BA"/>
        </w:rPr>
      </w:pPr>
    </w:p>
    <w:p w14:paraId="57D73C4F" w14:textId="77777777" w:rsidR="00F306FC" w:rsidRDefault="00F306FC" w:rsidP="00F306FC">
      <w:pPr>
        <w:spacing w:before="0"/>
        <w:jc w:val="center"/>
        <w:rPr>
          <w:rFonts w:ascii="Arial" w:hAnsi="Arial" w:cs="Arial"/>
          <w:color w:val="000000" w:themeColor="text1"/>
          <w:sz w:val="20"/>
          <w:szCs w:val="20"/>
          <w:lang w:val="bs-Latn-BA"/>
        </w:rPr>
      </w:pPr>
      <w:r>
        <w:rPr>
          <w:rFonts w:ascii="Arial" w:hAnsi="Arial" w:cs="Arial"/>
          <w:b/>
          <w:color w:val="000000" w:themeColor="text1"/>
          <w:sz w:val="20"/>
          <w:szCs w:val="20"/>
          <w:lang w:val="bs-Latn-BA"/>
        </w:rPr>
        <w:t>Члан 10</w:t>
      </w:r>
      <w:r>
        <w:rPr>
          <w:rFonts w:ascii="Arial" w:hAnsi="Arial" w:cs="Arial"/>
          <w:color w:val="000000" w:themeColor="text1"/>
          <w:sz w:val="20"/>
          <w:szCs w:val="20"/>
          <w:lang w:val="bs-Latn-BA"/>
        </w:rPr>
        <w:t>.</w:t>
      </w:r>
    </w:p>
    <w:p w14:paraId="77317D22" w14:textId="77777777" w:rsidR="00F306FC" w:rsidRDefault="00F306FC" w:rsidP="00F306FC">
      <w:pPr>
        <w:spacing w:before="0"/>
        <w:jc w:val="both"/>
        <w:rPr>
          <w:rFonts w:ascii="Arial" w:hAnsi="Arial" w:cs="Arial"/>
          <w:color w:val="000000" w:themeColor="text1"/>
          <w:sz w:val="20"/>
          <w:szCs w:val="20"/>
          <w:lang w:val="bs-Latn-BA"/>
        </w:rPr>
      </w:pPr>
    </w:p>
    <w:p w14:paraId="409A8AC5" w14:textId="00386854" w:rsidR="00F306FC" w:rsidRDefault="00F306FC" w:rsidP="00F306FC">
      <w:pPr>
        <w:spacing w:before="0"/>
        <w:jc w:val="both"/>
        <w:rPr>
          <w:rFonts w:ascii="Arial" w:hAnsi="Arial" w:cs="Arial"/>
          <w:color w:val="000000" w:themeColor="text1"/>
          <w:sz w:val="20"/>
          <w:szCs w:val="20"/>
          <w:lang w:val="bs-Latn-BA"/>
        </w:rPr>
      </w:pPr>
      <w:r>
        <w:rPr>
          <w:rFonts w:ascii="Arial" w:hAnsi="Arial" w:cs="Arial"/>
          <w:color w:val="000000" w:themeColor="text1"/>
          <w:sz w:val="20"/>
          <w:szCs w:val="20"/>
          <w:lang w:val="bs-Latn-BA"/>
        </w:rPr>
        <w:t xml:space="preserve">Извођач је дужан у року од </w:t>
      </w:r>
      <w:r>
        <w:rPr>
          <w:rFonts w:ascii="Arial" w:hAnsi="Arial" w:cs="Arial"/>
          <w:color w:val="000000" w:themeColor="text1"/>
          <w:sz w:val="20"/>
          <w:szCs w:val="20"/>
          <w:lang w:val="sr-Cyrl-BA"/>
        </w:rPr>
        <w:t>7</w:t>
      </w:r>
      <w:r>
        <w:rPr>
          <w:rFonts w:ascii="Arial" w:hAnsi="Arial" w:cs="Arial"/>
          <w:color w:val="000000" w:themeColor="text1"/>
          <w:sz w:val="20"/>
          <w:szCs w:val="20"/>
          <w:lang w:val="bs-Latn-BA"/>
        </w:rPr>
        <w:t xml:space="preserve"> дана од дана обострано потписаног уговора, доставити неоштећену безусловну банковну гаранцију за уредно извршење уговора у висини </w:t>
      </w:r>
      <w:r>
        <w:rPr>
          <w:rFonts w:ascii="Arial" w:hAnsi="Arial" w:cs="Arial"/>
          <w:color w:val="000000" w:themeColor="text1"/>
          <w:sz w:val="20"/>
          <w:szCs w:val="20"/>
          <w:lang w:val="sr-Cyrl-BA"/>
        </w:rPr>
        <w:t xml:space="preserve">10 </w:t>
      </w:r>
      <w:r>
        <w:rPr>
          <w:rFonts w:ascii="Arial" w:hAnsi="Arial" w:cs="Arial"/>
          <w:color w:val="000000" w:themeColor="text1"/>
          <w:sz w:val="20"/>
          <w:szCs w:val="20"/>
          <w:lang w:val="bs-Latn-BA"/>
        </w:rPr>
        <w:t>% вриједности уговора, са роком важности: рок важења уговора +</w:t>
      </w:r>
      <w:r w:rsidR="0008232D">
        <w:rPr>
          <w:rFonts w:ascii="Arial" w:hAnsi="Arial" w:cs="Arial"/>
          <w:color w:val="000000" w:themeColor="text1"/>
          <w:sz w:val="20"/>
          <w:szCs w:val="20"/>
          <w:lang w:val="sr-Cyrl-BA"/>
        </w:rPr>
        <w:t xml:space="preserve"> 3</w:t>
      </w:r>
      <w:r>
        <w:rPr>
          <w:rFonts w:ascii="Arial" w:hAnsi="Arial" w:cs="Arial"/>
          <w:color w:val="000000" w:themeColor="text1"/>
          <w:sz w:val="20"/>
          <w:szCs w:val="20"/>
          <w:lang w:val="sr-Cyrl-BA"/>
        </w:rPr>
        <w:t>0</w:t>
      </w:r>
      <w:r>
        <w:rPr>
          <w:rFonts w:ascii="Arial" w:hAnsi="Arial" w:cs="Arial"/>
          <w:color w:val="000000" w:themeColor="text1"/>
          <w:sz w:val="20"/>
          <w:szCs w:val="20"/>
          <w:lang w:val="bs-Latn-BA"/>
        </w:rPr>
        <w:t xml:space="preserve"> дана, која ће послужити за покривање сваке штете и трошкова које може имати Наручилац уколико Извођач прекрши потписани уговор.</w:t>
      </w:r>
    </w:p>
    <w:p w14:paraId="03CA8681" w14:textId="1DC5A963" w:rsidR="00F306FC" w:rsidRDefault="00F306FC" w:rsidP="00F306FC">
      <w:pPr>
        <w:spacing w:before="0"/>
        <w:jc w:val="both"/>
        <w:rPr>
          <w:rFonts w:ascii="Arial" w:hAnsi="Arial" w:cs="Arial"/>
          <w:color w:val="000000" w:themeColor="text1"/>
          <w:sz w:val="20"/>
          <w:szCs w:val="20"/>
          <w:lang w:val="sr-Cyrl-BA"/>
        </w:rPr>
      </w:pPr>
      <w:r>
        <w:rPr>
          <w:rFonts w:ascii="Arial" w:hAnsi="Arial" w:cs="Arial"/>
          <w:color w:val="000000" w:themeColor="text1"/>
          <w:sz w:val="20"/>
          <w:szCs w:val="20"/>
          <w:lang w:val="bs-Latn-BA"/>
        </w:rPr>
        <w:t>Гаранција покрива накнаду сваке штете и трошкова које може имати Наручилац у случају да Извођач прекрши овај угово</w:t>
      </w:r>
      <w:r w:rsidR="0008232D">
        <w:rPr>
          <w:rFonts w:ascii="Arial" w:hAnsi="Arial" w:cs="Arial"/>
          <w:color w:val="000000" w:themeColor="text1"/>
          <w:sz w:val="20"/>
          <w:szCs w:val="20"/>
          <w:lang w:val="bs-Latn-BA"/>
        </w:rPr>
        <w:t>р за вријеме његовог трајања + 3</w:t>
      </w:r>
      <w:r>
        <w:rPr>
          <w:rFonts w:ascii="Arial" w:hAnsi="Arial" w:cs="Arial"/>
          <w:color w:val="000000" w:themeColor="text1"/>
          <w:sz w:val="20"/>
          <w:szCs w:val="20"/>
          <w:lang w:val="bs-Latn-BA"/>
        </w:rPr>
        <w:t>0 дана</w:t>
      </w:r>
      <w:r>
        <w:rPr>
          <w:rFonts w:ascii="Arial" w:hAnsi="Arial" w:cs="Arial"/>
          <w:color w:val="000000" w:themeColor="text1"/>
          <w:sz w:val="20"/>
          <w:szCs w:val="20"/>
          <w:lang w:val="sr-Cyrl-BA"/>
        </w:rPr>
        <w:t xml:space="preserve"> након реализације.</w:t>
      </w:r>
    </w:p>
    <w:p w14:paraId="0B96BBAA" w14:textId="77777777" w:rsidR="00F306FC" w:rsidRDefault="00F306FC" w:rsidP="00F306FC">
      <w:pPr>
        <w:spacing w:before="0"/>
        <w:jc w:val="both"/>
        <w:rPr>
          <w:rFonts w:ascii="Arial" w:hAnsi="Arial" w:cs="Arial"/>
          <w:color w:val="000000" w:themeColor="text1"/>
          <w:sz w:val="20"/>
          <w:szCs w:val="20"/>
          <w:lang w:val="bs-Latn-BA"/>
        </w:rPr>
      </w:pPr>
      <w:r>
        <w:rPr>
          <w:rFonts w:ascii="Arial" w:hAnsi="Arial" w:cs="Arial"/>
          <w:color w:val="000000" w:themeColor="text1"/>
          <w:sz w:val="20"/>
          <w:szCs w:val="20"/>
          <w:lang w:val="bs-Latn-BA"/>
        </w:rPr>
        <w:t>Наручилац ће код пословне банке (гаранта) која је издала гаранцију за уредно извршење уговора извршити протест укупног износа на који гласи гаранција, сходно одредбама Закона о облигационим односима и одредбама Правилника о облику гаранције за озбиљност понуде и извршење уговора, за потребе накнаде штете и трошкова, које Наручилац може имати уколико Извођач прекрши уговор о набавци, од дана потписа уговора до истека важности гаранције за изведене радове која је предмет овог уговора. Покриће из банкарске гаранције не ослобађа Извођача одговорности све до намирења стварне штете.</w:t>
      </w:r>
    </w:p>
    <w:p w14:paraId="30AA1019" w14:textId="77777777" w:rsidR="00F306FC" w:rsidRDefault="00F306FC" w:rsidP="00F306FC">
      <w:pPr>
        <w:spacing w:before="0"/>
        <w:jc w:val="both"/>
        <w:rPr>
          <w:rFonts w:ascii="Arial" w:hAnsi="Arial" w:cs="Arial"/>
          <w:color w:val="000000" w:themeColor="text1"/>
          <w:sz w:val="20"/>
          <w:szCs w:val="20"/>
          <w:lang w:val="sr-Cyrl-BA"/>
        </w:rPr>
      </w:pPr>
      <w:r>
        <w:rPr>
          <w:rFonts w:ascii="Arial" w:hAnsi="Arial" w:cs="Arial"/>
          <w:color w:val="000000" w:themeColor="text1"/>
          <w:sz w:val="20"/>
          <w:szCs w:val="20"/>
          <w:lang w:val="bs-Latn-BA"/>
        </w:rPr>
        <w:t>Уколико не наступи ни један од случајева који би захтијевали реализацију гаранције за уредно извршење уговора, Наручилац ће извршити поврат гаранције за уредно извршење уговора</w:t>
      </w:r>
      <w:r>
        <w:rPr>
          <w:rFonts w:ascii="Arial" w:hAnsi="Arial" w:cs="Arial"/>
          <w:color w:val="000000" w:themeColor="text1"/>
          <w:sz w:val="20"/>
          <w:szCs w:val="20"/>
          <w:lang w:val="sr-Cyrl-BA"/>
        </w:rPr>
        <w:t>.</w:t>
      </w:r>
    </w:p>
    <w:p w14:paraId="0738506C" w14:textId="77777777" w:rsidR="00F306FC" w:rsidRDefault="00F306FC" w:rsidP="00F306FC">
      <w:pPr>
        <w:spacing w:before="0"/>
        <w:jc w:val="both"/>
        <w:rPr>
          <w:rFonts w:ascii="Arial" w:hAnsi="Arial" w:cs="Arial"/>
          <w:color w:val="000000" w:themeColor="text1"/>
          <w:sz w:val="20"/>
          <w:szCs w:val="20"/>
          <w:lang w:val="sr-Cyrl-BA"/>
        </w:rPr>
      </w:pPr>
      <w:r>
        <w:rPr>
          <w:rFonts w:ascii="Arial" w:hAnsi="Arial" w:cs="Arial"/>
          <w:color w:val="000000" w:themeColor="text1"/>
          <w:sz w:val="20"/>
          <w:szCs w:val="20"/>
          <w:lang w:val="bs-Latn-BA"/>
        </w:rPr>
        <w:t>Уколико Извођач не достави банк</w:t>
      </w:r>
      <w:proofErr w:type="spellStart"/>
      <w:r>
        <w:rPr>
          <w:rFonts w:ascii="Arial" w:hAnsi="Arial" w:cs="Arial"/>
          <w:color w:val="000000" w:themeColor="text1"/>
          <w:sz w:val="20"/>
          <w:szCs w:val="20"/>
          <w:lang w:val="sr-Cyrl-BA"/>
        </w:rPr>
        <w:t>арску</w:t>
      </w:r>
      <w:proofErr w:type="spellEnd"/>
      <w:r>
        <w:rPr>
          <w:rFonts w:ascii="Arial" w:hAnsi="Arial" w:cs="Arial"/>
          <w:color w:val="000000" w:themeColor="text1"/>
          <w:sz w:val="20"/>
          <w:szCs w:val="20"/>
          <w:lang w:val="bs-Latn-BA"/>
        </w:rPr>
        <w:t xml:space="preserve"> гаранцију у року и на начин прописан ставом (1) овог члана сматраће се да уговор није ни закључен</w:t>
      </w:r>
      <w:r>
        <w:rPr>
          <w:rFonts w:ascii="Arial" w:hAnsi="Arial" w:cs="Arial"/>
          <w:color w:val="000000" w:themeColor="text1"/>
          <w:sz w:val="20"/>
          <w:szCs w:val="20"/>
          <w:lang w:val="sr-Cyrl-BA"/>
        </w:rPr>
        <w:t>.</w:t>
      </w:r>
    </w:p>
    <w:p w14:paraId="167201B3" w14:textId="77777777" w:rsidR="00F306FC" w:rsidRDefault="00F306FC" w:rsidP="00F306FC">
      <w:pPr>
        <w:spacing w:before="0"/>
        <w:jc w:val="both"/>
        <w:rPr>
          <w:rFonts w:ascii="Arial" w:hAnsi="Arial" w:cs="Arial"/>
          <w:color w:val="000000" w:themeColor="text1"/>
          <w:sz w:val="20"/>
          <w:szCs w:val="20"/>
          <w:lang w:val="bs-Latn-BA"/>
        </w:rPr>
      </w:pPr>
    </w:p>
    <w:p w14:paraId="2EB7E7ED" w14:textId="77777777" w:rsidR="00F306FC" w:rsidRDefault="00F306FC" w:rsidP="00F306FC">
      <w:pPr>
        <w:spacing w:before="0"/>
        <w:jc w:val="both"/>
        <w:rPr>
          <w:rFonts w:ascii="Arial" w:hAnsi="Arial" w:cs="Arial"/>
          <w:b/>
          <w:color w:val="000000" w:themeColor="text1"/>
          <w:sz w:val="20"/>
          <w:szCs w:val="20"/>
          <w:lang w:val="bs-Latn-BA"/>
        </w:rPr>
      </w:pPr>
      <w:r>
        <w:rPr>
          <w:rFonts w:ascii="Arial" w:hAnsi="Arial" w:cs="Arial"/>
          <w:b/>
          <w:color w:val="000000" w:themeColor="text1"/>
          <w:sz w:val="20"/>
          <w:szCs w:val="20"/>
          <w:lang w:val="bs-Latn-BA"/>
        </w:rPr>
        <w:t xml:space="preserve">УГОВОРНА КАЗНА </w:t>
      </w:r>
    </w:p>
    <w:p w14:paraId="604935E7" w14:textId="77777777" w:rsidR="00F306FC" w:rsidRDefault="00F306FC" w:rsidP="00F306FC">
      <w:pPr>
        <w:spacing w:before="0"/>
        <w:jc w:val="both"/>
        <w:rPr>
          <w:rFonts w:ascii="Arial" w:hAnsi="Arial" w:cs="Arial"/>
          <w:b/>
          <w:color w:val="000000" w:themeColor="text1"/>
          <w:sz w:val="20"/>
          <w:szCs w:val="20"/>
          <w:lang w:val="bs-Latn-BA"/>
        </w:rPr>
      </w:pPr>
    </w:p>
    <w:p w14:paraId="73A5D1B5" w14:textId="77777777" w:rsidR="00F306FC" w:rsidRDefault="00F306FC" w:rsidP="00F306FC">
      <w:pPr>
        <w:spacing w:before="0"/>
        <w:jc w:val="center"/>
        <w:rPr>
          <w:rFonts w:ascii="Arial" w:hAnsi="Arial" w:cs="Arial"/>
          <w:b/>
          <w:color w:val="000000" w:themeColor="text1"/>
          <w:sz w:val="20"/>
          <w:szCs w:val="20"/>
          <w:lang w:val="bs-Latn-BA"/>
        </w:rPr>
      </w:pPr>
      <w:r>
        <w:rPr>
          <w:rFonts w:ascii="Arial" w:hAnsi="Arial" w:cs="Arial"/>
          <w:b/>
          <w:color w:val="000000" w:themeColor="text1"/>
          <w:sz w:val="20"/>
          <w:szCs w:val="20"/>
          <w:lang w:val="bs-Latn-BA"/>
        </w:rPr>
        <w:t>Члан 11.</w:t>
      </w:r>
    </w:p>
    <w:p w14:paraId="3B6AF115" w14:textId="77777777" w:rsidR="00F306FC" w:rsidRDefault="00F306FC" w:rsidP="00F306FC">
      <w:pPr>
        <w:spacing w:before="0"/>
        <w:jc w:val="both"/>
        <w:rPr>
          <w:rFonts w:ascii="Arial" w:hAnsi="Arial" w:cs="Arial"/>
          <w:color w:val="000000" w:themeColor="text1"/>
          <w:sz w:val="20"/>
          <w:szCs w:val="20"/>
          <w:lang w:val="bs-Latn-BA"/>
        </w:rPr>
      </w:pPr>
    </w:p>
    <w:p w14:paraId="10AF94DD" w14:textId="77777777" w:rsidR="00F306FC" w:rsidRDefault="00F306FC" w:rsidP="00F306FC">
      <w:pPr>
        <w:spacing w:before="0"/>
        <w:jc w:val="both"/>
        <w:rPr>
          <w:rFonts w:ascii="Arial" w:hAnsi="Arial" w:cs="Arial"/>
          <w:color w:val="000000" w:themeColor="text1"/>
          <w:sz w:val="20"/>
          <w:szCs w:val="20"/>
          <w:lang w:val="bs-Latn-BA"/>
        </w:rPr>
      </w:pPr>
      <w:r>
        <w:rPr>
          <w:rFonts w:ascii="Arial" w:hAnsi="Arial" w:cs="Arial"/>
          <w:color w:val="000000" w:themeColor="text1"/>
          <w:sz w:val="20"/>
          <w:szCs w:val="20"/>
          <w:lang w:val="bs-Latn-BA"/>
        </w:rPr>
        <w:t xml:space="preserve">У случају кашњења у извођењу радова до којег је дошло кривицом Извођача, исти ће платити уговорну казну у износу од </w:t>
      </w:r>
      <w:r>
        <w:rPr>
          <w:rFonts w:ascii="Arial" w:hAnsi="Arial" w:cs="Arial"/>
          <w:color w:val="000000" w:themeColor="text1"/>
          <w:sz w:val="20"/>
          <w:szCs w:val="20"/>
          <w:lang w:val="sr-Cyrl-BA"/>
        </w:rPr>
        <w:t>0,005</w:t>
      </w:r>
      <w:r>
        <w:rPr>
          <w:rFonts w:ascii="Arial" w:hAnsi="Arial" w:cs="Arial"/>
          <w:color w:val="000000" w:themeColor="text1"/>
          <w:sz w:val="20"/>
          <w:szCs w:val="20"/>
          <w:lang w:val="bs-Latn-BA"/>
        </w:rPr>
        <w:t xml:space="preserve"> % </w:t>
      </w:r>
      <w:r>
        <w:rPr>
          <w:rFonts w:ascii="Arial" w:hAnsi="Arial" w:cs="Arial"/>
          <w:color w:val="000000" w:themeColor="text1"/>
          <w:sz w:val="20"/>
          <w:szCs w:val="20"/>
          <w:lang w:val="sr-Cyrl-BA"/>
        </w:rPr>
        <w:t>вриједности уговора</w:t>
      </w:r>
      <w:r>
        <w:rPr>
          <w:rFonts w:ascii="Arial" w:hAnsi="Arial" w:cs="Arial"/>
          <w:color w:val="000000" w:themeColor="text1"/>
          <w:sz w:val="20"/>
          <w:szCs w:val="20"/>
          <w:lang w:val="bs-Latn-BA"/>
        </w:rPr>
        <w:t xml:space="preserve">, и то за сваки дан кашњења, све до уредног испуњења уговора, с тим да укупан износ уговорне казне не може прећи </w:t>
      </w:r>
      <w:r>
        <w:rPr>
          <w:rFonts w:ascii="Arial" w:hAnsi="Arial" w:cs="Arial"/>
          <w:color w:val="000000" w:themeColor="text1"/>
          <w:sz w:val="20"/>
          <w:szCs w:val="20"/>
          <w:lang w:val="sr-Cyrl-BA"/>
        </w:rPr>
        <w:t>0,05</w:t>
      </w:r>
      <w:r>
        <w:rPr>
          <w:rFonts w:ascii="Arial" w:hAnsi="Arial" w:cs="Arial"/>
          <w:color w:val="000000" w:themeColor="text1"/>
          <w:sz w:val="20"/>
          <w:szCs w:val="20"/>
          <w:lang w:val="bs-Latn-BA"/>
        </w:rPr>
        <w:t xml:space="preserve"> % од укупно уговорене вриједности радова по овом уговору.</w:t>
      </w:r>
    </w:p>
    <w:p w14:paraId="3AEE9AC8" w14:textId="77777777" w:rsidR="00F306FC" w:rsidRDefault="00F306FC" w:rsidP="00F306FC">
      <w:pPr>
        <w:spacing w:before="0"/>
        <w:jc w:val="both"/>
        <w:rPr>
          <w:rFonts w:ascii="Arial" w:hAnsi="Arial" w:cs="Arial"/>
          <w:color w:val="000000" w:themeColor="text1"/>
          <w:sz w:val="20"/>
          <w:szCs w:val="20"/>
          <w:lang w:val="bs-Latn-BA"/>
        </w:rPr>
      </w:pPr>
      <w:r>
        <w:rPr>
          <w:rFonts w:ascii="Arial" w:hAnsi="Arial" w:cs="Arial"/>
          <w:color w:val="000000" w:themeColor="text1"/>
          <w:sz w:val="20"/>
          <w:szCs w:val="20"/>
          <w:lang w:val="bs-Latn-BA"/>
        </w:rPr>
        <w:t xml:space="preserve">Извођач је дужан платити уговорну казну у року од </w:t>
      </w:r>
      <w:r>
        <w:rPr>
          <w:rFonts w:ascii="Arial" w:hAnsi="Arial" w:cs="Arial"/>
          <w:color w:val="000000" w:themeColor="text1"/>
          <w:sz w:val="20"/>
          <w:szCs w:val="20"/>
          <w:lang w:val="sr-Cyrl-BA"/>
        </w:rPr>
        <w:t>10</w:t>
      </w:r>
      <w:r>
        <w:rPr>
          <w:rFonts w:ascii="Arial" w:hAnsi="Arial" w:cs="Arial"/>
          <w:color w:val="000000" w:themeColor="text1"/>
          <w:sz w:val="20"/>
          <w:szCs w:val="20"/>
          <w:lang w:val="bs-Latn-BA"/>
        </w:rPr>
        <w:t xml:space="preserve"> дана од дана пријема писменог захтјева за плаћање од стране Наручиоца.</w:t>
      </w:r>
    </w:p>
    <w:p w14:paraId="6EB4C2D8" w14:textId="77777777" w:rsidR="00F306FC" w:rsidRDefault="00F306FC" w:rsidP="00F306FC">
      <w:pPr>
        <w:spacing w:before="0"/>
        <w:jc w:val="both"/>
        <w:rPr>
          <w:rFonts w:ascii="Arial" w:hAnsi="Arial" w:cs="Arial"/>
          <w:color w:val="000000" w:themeColor="text1"/>
          <w:sz w:val="20"/>
          <w:szCs w:val="20"/>
          <w:lang w:val="bs-Latn-BA"/>
        </w:rPr>
      </w:pPr>
      <w:r>
        <w:rPr>
          <w:rFonts w:ascii="Arial" w:hAnsi="Arial" w:cs="Arial"/>
          <w:color w:val="000000" w:themeColor="text1"/>
          <w:sz w:val="20"/>
          <w:szCs w:val="20"/>
          <w:lang w:val="bs-Latn-BA"/>
        </w:rPr>
        <w:t>Наручилац неће наплатити уговорну казну уколико је до кашњења дошло усљед више силе.</w:t>
      </w:r>
    </w:p>
    <w:p w14:paraId="27A3D0A8" w14:textId="77777777" w:rsidR="00F306FC" w:rsidRDefault="00F306FC" w:rsidP="00F306FC">
      <w:pPr>
        <w:spacing w:before="0"/>
        <w:jc w:val="both"/>
        <w:rPr>
          <w:rFonts w:ascii="Arial" w:hAnsi="Arial" w:cs="Arial"/>
          <w:color w:val="000000" w:themeColor="text1"/>
          <w:sz w:val="20"/>
          <w:szCs w:val="20"/>
          <w:lang w:val="bs-Latn-BA"/>
        </w:rPr>
      </w:pPr>
    </w:p>
    <w:p w14:paraId="52887DFE" w14:textId="77777777" w:rsidR="00F306FC" w:rsidRDefault="00F306FC" w:rsidP="00F306FC">
      <w:pPr>
        <w:spacing w:before="0"/>
        <w:jc w:val="both"/>
        <w:rPr>
          <w:rFonts w:ascii="Arial" w:hAnsi="Arial" w:cs="Arial"/>
          <w:b/>
          <w:color w:val="000000" w:themeColor="text1"/>
          <w:sz w:val="20"/>
          <w:szCs w:val="20"/>
          <w:lang w:val="bs-Latn-BA"/>
        </w:rPr>
      </w:pPr>
      <w:r>
        <w:rPr>
          <w:rFonts w:ascii="Arial" w:hAnsi="Arial" w:cs="Arial"/>
          <w:b/>
          <w:color w:val="000000" w:themeColor="text1"/>
          <w:sz w:val="20"/>
          <w:szCs w:val="20"/>
          <w:lang w:val="bs-Latn-BA"/>
        </w:rPr>
        <w:t>РАСКИД УГОВОРА</w:t>
      </w:r>
    </w:p>
    <w:p w14:paraId="5956659E" w14:textId="77777777" w:rsidR="00F306FC" w:rsidRDefault="00F306FC" w:rsidP="00F306FC">
      <w:pPr>
        <w:spacing w:before="0"/>
        <w:jc w:val="center"/>
        <w:rPr>
          <w:rFonts w:ascii="Arial" w:hAnsi="Arial" w:cs="Arial"/>
          <w:b/>
          <w:color w:val="000000" w:themeColor="text1"/>
          <w:sz w:val="20"/>
          <w:szCs w:val="20"/>
          <w:lang w:val="bs-Latn-BA"/>
        </w:rPr>
      </w:pPr>
    </w:p>
    <w:p w14:paraId="62855143" w14:textId="77777777" w:rsidR="00F306FC" w:rsidRDefault="00F306FC" w:rsidP="00F306FC">
      <w:pPr>
        <w:spacing w:before="0"/>
        <w:jc w:val="center"/>
        <w:rPr>
          <w:rFonts w:ascii="Arial" w:hAnsi="Arial" w:cs="Arial"/>
          <w:b/>
          <w:color w:val="000000" w:themeColor="text1"/>
          <w:sz w:val="20"/>
          <w:szCs w:val="20"/>
          <w:lang w:val="bs-Latn-BA"/>
        </w:rPr>
      </w:pPr>
      <w:r>
        <w:rPr>
          <w:rFonts w:ascii="Arial" w:hAnsi="Arial" w:cs="Arial"/>
          <w:b/>
          <w:color w:val="000000" w:themeColor="text1"/>
          <w:sz w:val="20"/>
          <w:szCs w:val="20"/>
          <w:lang w:val="bs-Latn-BA"/>
        </w:rPr>
        <w:t>Члан 12.</w:t>
      </w:r>
    </w:p>
    <w:p w14:paraId="2F8B62A3" w14:textId="77777777" w:rsidR="00F306FC" w:rsidRDefault="00F306FC" w:rsidP="00F306FC">
      <w:pPr>
        <w:spacing w:before="0"/>
        <w:jc w:val="both"/>
        <w:rPr>
          <w:rFonts w:ascii="Arial" w:hAnsi="Arial" w:cs="Arial"/>
          <w:color w:val="000000" w:themeColor="text1"/>
          <w:sz w:val="20"/>
          <w:szCs w:val="20"/>
          <w:lang w:val="bs-Latn-BA"/>
        </w:rPr>
      </w:pPr>
    </w:p>
    <w:p w14:paraId="1153E541" w14:textId="77777777" w:rsidR="00F306FC" w:rsidRDefault="00F306FC" w:rsidP="00F306FC">
      <w:pPr>
        <w:spacing w:before="0"/>
        <w:jc w:val="both"/>
        <w:rPr>
          <w:rFonts w:ascii="Arial" w:hAnsi="Arial" w:cs="Arial"/>
          <w:color w:val="000000" w:themeColor="text1"/>
          <w:sz w:val="20"/>
          <w:szCs w:val="20"/>
          <w:lang w:val="bs-Latn-BA"/>
        </w:rPr>
      </w:pPr>
      <w:r>
        <w:rPr>
          <w:rFonts w:ascii="Arial" w:hAnsi="Arial" w:cs="Arial"/>
          <w:color w:val="000000" w:themeColor="text1"/>
          <w:sz w:val="20"/>
          <w:szCs w:val="20"/>
          <w:lang w:val="bs-Latn-BA"/>
        </w:rPr>
        <w:t>Овај уговор се може раскинути на основу споразума уговорних страна.</w:t>
      </w:r>
    </w:p>
    <w:p w14:paraId="5A8EA084" w14:textId="77777777" w:rsidR="00F306FC" w:rsidRDefault="00F306FC" w:rsidP="00F306FC">
      <w:pPr>
        <w:spacing w:before="0"/>
        <w:jc w:val="both"/>
        <w:rPr>
          <w:rFonts w:ascii="Arial" w:hAnsi="Arial" w:cs="Arial"/>
          <w:color w:val="000000" w:themeColor="text1"/>
          <w:sz w:val="20"/>
          <w:szCs w:val="20"/>
          <w:lang w:val="bs-Latn-BA"/>
        </w:rPr>
      </w:pPr>
      <w:r>
        <w:rPr>
          <w:rFonts w:ascii="Arial" w:hAnsi="Arial" w:cs="Arial"/>
          <w:color w:val="000000" w:themeColor="text1"/>
          <w:sz w:val="20"/>
          <w:szCs w:val="20"/>
          <w:lang w:val="bs-Latn-BA"/>
        </w:rPr>
        <w:t>Овај уговор може се раскинути и једнострано и то из сљедећих разлога:</w:t>
      </w:r>
    </w:p>
    <w:p w14:paraId="2CB0C0BF" w14:textId="77777777" w:rsidR="00F306FC" w:rsidRDefault="00F306FC" w:rsidP="00F306FC">
      <w:pPr>
        <w:spacing w:before="0"/>
        <w:ind w:left="720"/>
        <w:jc w:val="both"/>
        <w:rPr>
          <w:rFonts w:ascii="Arial" w:hAnsi="Arial" w:cs="Arial"/>
          <w:color w:val="000000" w:themeColor="text1"/>
          <w:sz w:val="20"/>
          <w:szCs w:val="20"/>
          <w:lang w:val="bs-Latn-BA"/>
        </w:rPr>
      </w:pPr>
      <w:r>
        <w:rPr>
          <w:rFonts w:ascii="Arial" w:hAnsi="Arial" w:cs="Arial"/>
          <w:color w:val="000000" w:themeColor="text1"/>
          <w:sz w:val="20"/>
          <w:szCs w:val="20"/>
          <w:lang w:val="bs-Latn-BA"/>
        </w:rPr>
        <w:t>а)</w:t>
      </w:r>
      <w:r>
        <w:rPr>
          <w:rFonts w:ascii="Arial" w:hAnsi="Arial" w:cs="Arial"/>
          <w:color w:val="000000" w:themeColor="text1"/>
          <w:sz w:val="20"/>
          <w:szCs w:val="20"/>
          <w:lang w:val="bs-Latn-BA"/>
        </w:rPr>
        <w:tab/>
        <w:t>у случају да друга уговорна страна не испуњава обавезе из уговора у утврђеним роковима и на утврђени начин;</w:t>
      </w:r>
    </w:p>
    <w:p w14:paraId="13DF1C3B" w14:textId="77777777" w:rsidR="00F306FC" w:rsidRDefault="00F306FC" w:rsidP="00F306FC">
      <w:pPr>
        <w:spacing w:before="0"/>
        <w:ind w:left="720"/>
        <w:jc w:val="both"/>
        <w:rPr>
          <w:rFonts w:ascii="Arial" w:hAnsi="Arial" w:cs="Arial"/>
          <w:color w:val="000000" w:themeColor="text1"/>
          <w:sz w:val="20"/>
          <w:szCs w:val="20"/>
          <w:lang w:val="bs-Latn-BA"/>
        </w:rPr>
      </w:pPr>
      <w:r>
        <w:rPr>
          <w:rFonts w:ascii="Arial" w:hAnsi="Arial" w:cs="Arial"/>
          <w:color w:val="000000" w:themeColor="text1"/>
          <w:sz w:val="20"/>
          <w:szCs w:val="20"/>
          <w:lang w:val="bs-Latn-BA"/>
        </w:rPr>
        <w:t>б)</w:t>
      </w:r>
      <w:r>
        <w:rPr>
          <w:rFonts w:ascii="Arial" w:hAnsi="Arial" w:cs="Arial"/>
          <w:color w:val="000000" w:themeColor="text1"/>
          <w:sz w:val="20"/>
          <w:szCs w:val="20"/>
          <w:lang w:val="bs-Latn-BA"/>
        </w:rPr>
        <w:tab/>
        <w:t>ако послије закључења уговора наступе околности које отежавају испуњење обавеза једне од уговорних страна;</w:t>
      </w:r>
    </w:p>
    <w:p w14:paraId="714AC9CA" w14:textId="77777777" w:rsidR="00F306FC" w:rsidRDefault="00F306FC" w:rsidP="00F306FC">
      <w:pPr>
        <w:spacing w:before="0"/>
        <w:ind w:firstLine="720"/>
        <w:jc w:val="both"/>
        <w:rPr>
          <w:rFonts w:ascii="Arial" w:hAnsi="Arial" w:cs="Arial"/>
          <w:color w:val="000000" w:themeColor="text1"/>
          <w:sz w:val="20"/>
          <w:szCs w:val="20"/>
          <w:lang w:val="bs-Latn-BA"/>
        </w:rPr>
      </w:pPr>
      <w:r>
        <w:rPr>
          <w:rFonts w:ascii="Arial" w:hAnsi="Arial" w:cs="Arial"/>
          <w:color w:val="000000" w:themeColor="text1"/>
          <w:sz w:val="20"/>
          <w:szCs w:val="20"/>
          <w:lang w:val="bs-Latn-BA"/>
        </w:rPr>
        <w:t>ц)</w:t>
      </w:r>
      <w:r>
        <w:rPr>
          <w:rFonts w:ascii="Arial" w:hAnsi="Arial" w:cs="Arial"/>
          <w:color w:val="000000" w:themeColor="text1"/>
          <w:sz w:val="20"/>
          <w:szCs w:val="20"/>
          <w:lang w:val="bs-Latn-BA"/>
        </w:rPr>
        <w:tab/>
        <w:t xml:space="preserve">других разлога у складу са важећим законима. </w:t>
      </w:r>
    </w:p>
    <w:p w14:paraId="5D2C39BA" w14:textId="77777777" w:rsidR="00F306FC" w:rsidRDefault="00F306FC" w:rsidP="00F306FC">
      <w:pPr>
        <w:spacing w:before="0"/>
        <w:jc w:val="both"/>
        <w:rPr>
          <w:rFonts w:ascii="Arial" w:hAnsi="Arial" w:cs="Arial"/>
          <w:color w:val="000000" w:themeColor="text1"/>
          <w:sz w:val="20"/>
          <w:szCs w:val="20"/>
          <w:lang w:val="bs-Latn-BA"/>
        </w:rPr>
      </w:pPr>
    </w:p>
    <w:p w14:paraId="04AF6B6B" w14:textId="77777777" w:rsidR="00F306FC" w:rsidRDefault="00F306FC" w:rsidP="00F306FC">
      <w:pPr>
        <w:spacing w:before="0"/>
        <w:jc w:val="both"/>
        <w:rPr>
          <w:rFonts w:ascii="Arial" w:hAnsi="Arial" w:cs="Arial"/>
          <w:color w:val="000000" w:themeColor="text1"/>
          <w:sz w:val="20"/>
          <w:szCs w:val="20"/>
          <w:lang w:val="bs-Latn-BA"/>
        </w:rPr>
      </w:pPr>
      <w:r>
        <w:rPr>
          <w:rFonts w:ascii="Arial" w:hAnsi="Arial" w:cs="Arial"/>
          <w:color w:val="000000" w:themeColor="text1"/>
          <w:sz w:val="20"/>
          <w:szCs w:val="20"/>
          <w:lang w:val="bs-Latn-BA"/>
        </w:rPr>
        <w:t>Уговорна страна која покреће поступак за раскид уговора из разлога наведених у ставу 2) овог члана уговора, обавезна је прије подношења захтјева за раскид уговора доставити писану опомену другој уговорној страни о неизвршавању обавеза, са додатним роком за испуњење тих обавеза.</w:t>
      </w:r>
    </w:p>
    <w:p w14:paraId="58B888FD" w14:textId="77777777" w:rsidR="00F306FC" w:rsidRDefault="00F306FC" w:rsidP="00F306FC">
      <w:pPr>
        <w:spacing w:before="0"/>
        <w:jc w:val="both"/>
        <w:rPr>
          <w:rFonts w:ascii="Arial" w:hAnsi="Arial" w:cs="Arial"/>
          <w:color w:val="000000" w:themeColor="text1"/>
          <w:sz w:val="20"/>
          <w:szCs w:val="20"/>
          <w:lang w:val="bs-Latn-BA"/>
        </w:rPr>
      </w:pPr>
    </w:p>
    <w:p w14:paraId="3A6C36B0" w14:textId="77777777" w:rsidR="00F306FC" w:rsidRDefault="00F306FC" w:rsidP="00F306FC">
      <w:pPr>
        <w:spacing w:before="0"/>
        <w:jc w:val="both"/>
        <w:rPr>
          <w:rFonts w:ascii="Arial" w:hAnsi="Arial" w:cs="Arial"/>
          <w:color w:val="000000" w:themeColor="text1"/>
          <w:sz w:val="20"/>
          <w:szCs w:val="20"/>
          <w:lang w:val="bs-Latn-BA"/>
        </w:rPr>
      </w:pPr>
      <w:r>
        <w:rPr>
          <w:rFonts w:ascii="Arial" w:hAnsi="Arial" w:cs="Arial"/>
          <w:color w:val="000000" w:themeColor="text1"/>
          <w:sz w:val="20"/>
          <w:szCs w:val="20"/>
          <w:lang w:val="bs-Latn-BA"/>
        </w:rPr>
        <w:t xml:space="preserve">Додатни рок из претходног става овог члана уговора не може бити дужи од </w:t>
      </w:r>
      <w:r>
        <w:rPr>
          <w:rFonts w:ascii="Arial" w:hAnsi="Arial" w:cs="Arial"/>
          <w:color w:val="000000" w:themeColor="text1"/>
          <w:sz w:val="20"/>
          <w:szCs w:val="20"/>
          <w:lang w:val="sr-Cyrl-BA"/>
        </w:rPr>
        <w:t>30</w:t>
      </w:r>
      <w:r>
        <w:rPr>
          <w:rFonts w:ascii="Arial" w:hAnsi="Arial" w:cs="Arial"/>
          <w:color w:val="000000" w:themeColor="text1"/>
          <w:sz w:val="20"/>
          <w:szCs w:val="20"/>
          <w:lang w:val="bs-Latn-BA"/>
        </w:rPr>
        <w:t xml:space="preserve"> дана. У случају да уговорна страна која не испуњава обавезе из уговора у утврђеним роковима и на утврђени начин, и ни у додатно остављеном року не испуни своје обавезе из уговора, овај уговор ће се сматрати раскинутим.</w:t>
      </w:r>
    </w:p>
    <w:p w14:paraId="647AE38A" w14:textId="77777777" w:rsidR="00F306FC" w:rsidRDefault="00F306FC" w:rsidP="00F306FC">
      <w:pPr>
        <w:spacing w:before="0"/>
        <w:jc w:val="both"/>
        <w:rPr>
          <w:rFonts w:ascii="Arial" w:hAnsi="Arial" w:cs="Arial"/>
          <w:color w:val="000000" w:themeColor="text1"/>
          <w:sz w:val="20"/>
          <w:szCs w:val="20"/>
          <w:lang w:val="bs-Latn-BA"/>
        </w:rPr>
      </w:pPr>
    </w:p>
    <w:p w14:paraId="59780AA9" w14:textId="77777777" w:rsidR="00F306FC" w:rsidRDefault="00F306FC" w:rsidP="00F306FC">
      <w:pPr>
        <w:spacing w:before="0"/>
        <w:jc w:val="both"/>
        <w:rPr>
          <w:rFonts w:ascii="Arial" w:hAnsi="Arial" w:cs="Arial"/>
          <w:color w:val="000000" w:themeColor="text1"/>
          <w:sz w:val="20"/>
          <w:szCs w:val="20"/>
          <w:lang w:val="bs-Latn-BA"/>
        </w:rPr>
      </w:pPr>
    </w:p>
    <w:p w14:paraId="6D3DD3F4" w14:textId="77777777" w:rsidR="00F306FC" w:rsidRDefault="00F306FC" w:rsidP="00F306FC">
      <w:pPr>
        <w:spacing w:before="0"/>
        <w:jc w:val="both"/>
        <w:rPr>
          <w:rFonts w:ascii="Arial" w:hAnsi="Arial" w:cs="Arial"/>
          <w:b/>
          <w:color w:val="000000" w:themeColor="text1"/>
          <w:sz w:val="20"/>
          <w:szCs w:val="20"/>
          <w:lang w:val="bs-Latn-BA"/>
        </w:rPr>
      </w:pPr>
      <w:r>
        <w:rPr>
          <w:rFonts w:ascii="Arial" w:hAnsi="Arial" w:cs="Arial"/>
          <w:b/>
          <w:color w:val="000000" w:themeColor="text1"/>
          <w:sz w:val="20"/>
          <w:szCs w:val="20"/>
          <w:lang w:val="bs-Latn-BA"/>
        </w:rPr>
        <w:t>ЗАВРШНЕ ОДРЕДБЕ</w:t>
      </w:r>
    </w:p>
    <w:p w14:paraId="77F91A51" w14:textId="77777777" w:rsidR="00F306FC" w:rsidRDefault="00F306FC" w:rsidP="00F306FC">
      <w:pPr>
        <w:spacing w:before="0"/>
        <w:jc w:val="both"/>
        <w:rPr>
          <w:rFonts w:ascii="Arial" w:hAnsi="Arial" w:cs="Arial"/>
          <w:b/>
          <w:color w:val="000000" w:themeColor="text1"/>
          <w:sz w:val="20"/>
          <w:szCs w:val="20"/>
          <w:lang w:val="bs-Latn-BA"/>
        </w:rPr>
      </w:pPr>
    </w:p>
    <w:p w14:paraId="2A739E2C" w14:textId="77777777" w:rsidR="00F306FC" w:rsidRDefault="00F306FC" w:rsidP="00F306FC">
      <w:pPr>
        <w:spacing w:before="0"/>
        <w:jc w:val="center"/>
        <w:rPr>
          <w:rFonts w:ascii="Arial" w:hAnsi="Arial" w:cs="Arial"/>
          <w:b/>
          <w:color w:val="000000" w:themeColor="text1"/>
          <w:sz w:val="20"/>
          <w:szCs w:val="20"/>
          <w:lang w:val="bs-Latn-BA"/>
        </w:rPr>
      </w:pPr>
      <w:r>
        <w:rPr>
          <w:rFonts w:ascii="Arial" w:hAnsi="Arial" w:cs="Arial"/>
          <w:b/>
          <w:color w:val="000000" w:themeColor="text1"/>
          <w:sz w:val="20"/>
          <w:szCs w:val="20"/>
          <w:lang w:val="bs-Latn-BA"/>
        </w:rPr>
        <w:t>Члан 13.</w:t>
      </w:r>
    </w:p>
    <w:p w14:paraId="3087C47E" w14:textId="77777777" w:rsidR="00F306FC" w:rsidRDefault="00F306FC" w:rsidP="00F306FC">
      <w:pPr>
        <w:spacing w:before="0"/>
        <w:jc w:val="both"/>
        <w:rPr>
          <w:rFonts w:ascii="Arial" w:hAnsi="Arial" w:cs="Arial"/>
          <w:color w:val="000000" w:themeColor="text1"/>
          <w:sz w:val="20"/>
          <w:szCs w:val="20"/>
          <w:lang w:val="sr-Cyrl-BA"/>
        </w:rPr>
      </w:pPr>
    </w:p>
    <w:p w14:paraId="6389ECB0" w14:textId="77777777" w:rsidR="00F306FC" w:rsidRDefault="00F306FC" w:rsidP="00F306FC">
      <w:pPr>
        <w:spacing w:before="0"/>
        <w:jc w:val="both"/>
        <w:rPr>
          <w:rFonts w:ascii="Arial" w:hAnsi="Arial" w:cs="Arial"/>
          <w:color w:val="000000" w:themeColor="text1"/>
          <w:sz w:val="20"/>
          <w:szCs w:val="20"/>
          <w:lang w:val="bs-Latn-BA"/>
        </w:rPr>
      </w:pPr>
      <w:r>
        <w:rPr>
          <w:rFonts w:ascii="Arial" w:hAnsi="Arial" w:cs="Arial"/>
          <w:color w:val="000000" w:themeColor="text1"/>
          <w:sz w:val="20"/>
          <w:szCs w:val="20"/>
          <w:lang w:val="bs-Latn-BA"/>
        </w:rPr>
        <w:t>Уговорне стране су сагласне да се на све што није регулисано овим уговором примјењују одговарајуће одредбе Закона о облигационим односима.</w:t>
      </w:r>
    </w:p>
    <w:p w14:paraId="3D4A10C0" w14:textId="77777777" w:rsidR="00F306FC" w:rsidRDefault="00F306FC" w:rsidP="00F306FC">
      <w:pPr>
        <w:spacing w:before="0"/>
        <w:jc w:val="both"/>
        <w:rPr>
          <w:rFonts w:ascii="Arial" w:hAnsi="Arial" w:cs="Arial"/>
          <w:color w:val="000000" w:themeColor="text1"/>
          <w:sz w:val="20"/>
          <w:szCs w:val="20"/>
          <w:lang w:val="bs-Latn-BA"/>
        </w:rPr>
      </w:pPr>
    </w:p>
    <w:p w14:paraId="5D717668" w14:textId="77777777" w:rsidR="00F306FC" w:rsidRDefault="00F306FC" w:rsidP="00F306FC">
      <w:pPr>
        <w:spacing w:before="0"/>
        <w:jc w:val="center"/>
        <w:rPr>
          <w:rFonts w:ascii="Arial" w:hAnsi="Arial" w:cs="Arial"/>
          <w:b/>
          <w:color w:val="000000" w:themeColor="text1"/>
          <w:sz w:val="20"/>
          <w:szCs w:val="20"/>
          <w:lang w:val="bs-Latn-BA"/>
        </w:rPr>
      </w:pPr>
      <w:r>
        <w:rPr>
          <w:rFonts w:ascii="Arial" w:hAnsi="Arial" w:cs="Arial"/>
          <w:b/>
          <w:color w:val="000000" w:themeColor="text1"/>
          <w:sz w:val="20"/>
          <w:szCs w:val="20"/>
          <w:lang w:val="bs-Latn-BA"/>
        </w:rPr>
        <w:t>Члан 1</w:t>
      </w:r>
      <w:r>
        <w:rPr>
          <w:rFonts w:ascii="Arial" w:hAnsi="Arial" w:cs="Arial"/>
          <w:b/>
          <w:color w:val="000000" w:themeColor="text1"/>
          <w:sz w:val="20"/>
          <w:szCs w:val="20"/>
          <w:lang w:val="sr-Cyrl-BA"/>
        </w:rPr>
        <w:t>4</w:t>
      </w:r>
      <w:r>
        <w:rPr>
          <w:rFonts w:ascii="Arial" w:hAnsi="Arial" w:cs="Arial"/>
          <w:b/>
          <w:color w:val="000000" w:themeColor="text1"/>
          <w:sz w:val="20"/>
          <w:szCs w:val="20"/>
          <w:lang w:val="bs-Latn-BA"/>
        </w:rPr>
        <w:t>.</w:t>
      </w:r>
    </w:p>
    <w:p w14:paraId="64D859C2" w14:textId="77777777" w:rsidR="00F306FC" w:rsidRDefault="00F306FC" w:rsidP="00F306FC">
      <w:pPr>
        <w:spacing w:before="0"/>
        <w:jc w:val="both"/>
        <w:rPr>
          <w:rFonts w:ascii="Arial" w:hAnsi="Arial" w:cs="Arial"/>
          <w:color w:val="000000" w:themeColor="text1"/>
          <w:sz w:val="20"/>
          <w:szCs w:val="20"/>
          <w:lang w:val="bs-Latn-BA"/>
        </w:rPr>
      </w:pPr>
    </w:p>
    <w:p w14:paraId="5AF8497B" w14:textId="77777777" w:rsidR="00F306FC" w:rsidRDefault="00F306FC" w:rsidP="00F306FC">
      <w:pPr>
        <w:spacing w:before="0"/>
        <w:jc w:val="both"/>
        <w:rPr>
          <w:rFonts w:ascii="Arial" w:hAnsi="Arial" w:cs="Arial"/>
          <w:color w:val="000000" w:themeColor="text1"/>
          <w:sz w:val="20"/>
          <w:szCs w:val="20"/>
          <w:lang w:val="bs-Latn-BA"/>
        </w:rPr>
      </w:pPr>
      <w:r>
        <w:rPr>
          <w:rFonts w:ascii="Arial" w:hAnsi="Arial" w:cs="Arial"/>
          <w:color w:val="000000" w:themeColor="text1"/>
          <w:sz w:val="20"/>
          <w:szCs w:val="20"/>
          <w:lang w:val="bs-Latn-BA"/>
        </w:rPr>
        <w:t>Уговорне стране су сагласне да ће евентуалне спорове рјешавати међусобним договарањем, у складу са добрим пословним обичајима.</w:t>
      </w:r>
    </w:p>
    <w:p w14:paraId="0227E401" w14:textId="77777777" w:rsidR="00F306FC" w:rsidRDefault="00F306FC" w:rsidP="00F306FC">
      <w:pPr>
        <w:spacing w:before="0"/>
        <w:jc w:val="both"/>
        <w:rPr>
          <w:rFonts w:ascii="Arial" w:hAnsi="Arial" w:cs="Arial"/>
          <w:color w:val="000000" w:themeColor="text1"/>
          <w:sz w:val="20"/>
          <w:szCs w:val="20"/>
          <w:lang w:val="bs-Latn-BA"/>
        </w:rPr>
      </w:pPr>
    </w:p>
    <w:p w14:paraId="4F62B88E" w14:textId="77777777" w:rsidR="00F306FC" w:rsidRDefault="00F306FC" w:rsidP="00F306FC">
      <w:pPr>
        <w:spacing w:before="0"/>
        <w:jc w:val="both"/>
        <w:rPr>
          <w:rFonts w:ascii="Arial" w:hAnsi="Arial" w:cs="Arial"/>
          <w:color w:val="000000" w:themeColor="text1"/>
          <w:sz w:val="20"/>
          <w:szCs w:val="20"/>
          <w:lang w:val="bs-Latn-BA"/>
        </w:rPr>
      </w:pPr>
      <w:r>
        <w:rPr>
          <w:rFonts w:ascii="Arial" w:hAnsi="Arial" w:cs="Arial"/>
          <w:color w:val="000000" w:themeColor="text1"/>
          <w:sz w:val="20"/>
          <w:szCs w:val="20"/>
          <w:lang w:val="bs-Latn-BA"/>
        </w:rPr>
        <w:t>У случају да се не постигне договор о спорним питањима, за рјешење спора надлежан је суд у</w:t>
      </w:r>
      <w:r>
        <w:rPr>
          <w:rFonts w:ascii="Arial" w:hAnsi="Arial" w:cs="Arial"/>
          <w:color w:val="000000" w:themeColor="text1"/>
          <w:sz w:val="20"/>
          <w:szCs w:val="20"/>
          <w:lang w:val="sr-Cyrl-BA"/>
        </w:rPr>
        <w:t xml:space="preserve"> </w:t>
      </w:r>
      <w:proofErr w:type="spellStart"/>
      <w:r>
        <w:rPr>
          <w:rFonts w:ascii="Arial" w:hAnsi="Arial" w:cs="Arial"/>
          <w:color w:val="000000" w:themeColor="text1"/>
          <w:sz w:val="20"/>
          <w:szCs w:val="20"/>
          <w:lang w:val="sr-Cyrl-BA"/>
        </w:rPr>
        <w:t>Бањој</w:t>
      </w:r>
      <w:proofErr w:type="spellEnd"/>
      <w:r>
        <w:rPr>
          <w:rFonts w:ascii="Arial" w:hAnsi="Arial" w:cs="Arial"/>
          <w:color w:val="000000" w:themeColor="text1"/>
          <w:sz w:val="20"/>
          <w:szCs w:val="20"/>
          <w:lang w:val="sr-Cyrl-BA"/>
        </w:rPr>
        <w:t xml:space="preserve"> Луци</w:t>
      </w:r>
      <w:r>
        <w:rPr>
          <w:rFonts w:ascii="Arial" w:hAnsi="Arial" w:cs="Arial"/>
          <w:color w:val="000000" w:themeColor="text1"/>
          <w:sz w:val="20"/>
          <w:szCs w:val="20"/>
          <w:lang w:val="bs-Latn-BA"/>
        </w:rPr>
        <w:t>.</w:t>
      </w:r>
    </w:p>
    <w:p w14:paraId="194EF04A" w14:textId="77777777" w:rsidR="00F306FC" w:rsidRDefault="00F306FC" w:rsidP="00F306FC">
      <w:pPr>
        <w:spacing w:before="0"/>
        <w:jc w:val="both"/>
        <w:rPr>
          <w:rFonts w:ascii="Arial" w:hAnsi="Arial" w:cs="Arial"/>
          <w:color w:val="000000" w:themeColor="text1"/>
          <w:sz w:val="20"/>
          <w:szCs w:val="20"/>
          <w:lang w:val="bs-Latn-BA"/>
        </w:rPr>
      </w:pPr>
    </w:p>
    <w:p w14:paraId="0465030E" w14:textId="77777777" w:rsidR="00F306FC" w:rsidRDefault="00F306FC" w:rsidP="00F306FC">
      <w:pPr>
        <w:spacing w:before="0"/>
        <w:jc w:val="center"/>
        <w:rPr>
          <w:rFonts w:ascii="Arial" w:hAnsi="Arial" w:cs="Arial"/>
          <w:b/>
          <w:color w:val="000000" w:themeColor="text1"/>
          <w:sz w:val="20"/>
          <w:szCs w:val="20"/>
          <w:lang w:val="bs-Latn-BA"/>
        </w:rPr>
      </w:pPr>
      <w:r>
        <w:rPr>
          <w:rFonts w:ascii="Arial" w:hAnsi="Arial" w:cs="Arial"/>
          <w:b/>
          <w:color w:val="000000" w:themeColor="text1"/>
          <w:sz w:val="20"/>
          <w:szCs w:val="20"/>
          <w:lang w:val="bs-Latn-BA"/>
        </w:rPr>
        <w:t>Члан 1</w:t>
      </w:r>
      <w:r>
        <w:rPr>
          <w:rFonts w:ascii="Arial" w:hAnsi="Arial" w:cs="Arial"/>
          <w:b/>
          <w:color w:val="000000" w:themeColor="text1"/>
          <w:sz w:val="20"/>
          <w:szCs w:val="20"/>
          <w:lang w:val="sr-Cyrl-BA"/>
        </w:rPr>
        <w:t>5</w:t>
      </w:r>
      <w:r>
        <w:rPr>
          <w:rFonts w:ascii="Arial" w:hAnsi="Arial" w:cs="Arial"/>
          <w:b/>
          <w:color w:val="000000" w:themeColor="text1"/>
          <w:sz w:val="20"/>
          <w:szCs w:val="20"/>
          <w:lang w:val="bs-Latn-BA"/>
        </w:rPr>
        <w:t>.</w:t>
      </w:r>
    </w:p>
    <w:p w14:paraId="3232DE18" w14:textId="77777777" w:rsidR="00F306FC" w:rsidRDefault="00F306FC" w:rsidP="00F306FC">
      <w:pPr>
        <w:spacing w:before="0"/>
        <w:jc w:val="both"/>
        <w:rPr>
          <w:rFonts w:ascii="Arial" w:hAnsi="Arial" w:cs="Arial"/>
          <w:color w:val="000000" w:themeColor="text1"/>
          <w:sz w:val="20"/>
          <w:szCs w:val="20"/>
          <w:lang w:val="bs-Latn-BA"/>
        </w:rPr>
      </w:pPr>
    </w:p>
    <w:p w14:paraId="647F066C" w14:textId="77777777" w:rsidR="00F306FC" w:rsidRDefault="00F306FC" w:rsidP="00F306FC">
      <w:pPr>
        <w:spacing w:before="0"/>
        <w:jc w:val="both"/>
        <w:rPr>
          <w:rFonts w:ascii="Arial" w:hAnsi="Arial" w:cs="Arial"/>
          <w:color w:val="000000" w:themeColor="text1"/>
          <w:sz w:val="20"/>
          <w:szCs w:val="20"/>
          <w:lang w:val="bs-Latn-BA"/>
        </w:rPr>
      </w:pPr>
      <w:r>
        <w:rPr>
          <w:rFonts w:ascii="Arial" w:hAnsi="Arial" w:cs="Arial"/>
          <w:color w:val="000000" w:themeColor="text1"/>
          <w:sz w:val="20"/>
          <w:szCs w:val="20"/>
          <w:lang w:val="bs-Latn-BA"/>
        </w:rPr>
        <w:t>Овај уговор ступа на снагу даном обостраног потписивања од стране овлаштених лица уговорних страна.</w:t>
      </w:r>
    </w:p>
    <w:p w14:paraId="782656EA" w14:textId="77777777" w:rsidR="00F306FC" w:rsidRDefault="00F306FC" w:rsidP="00F306FC">
      <w:pPr>
        <w:spacing w:before="0"/>
        <w:jc w:val="both"/>
        <w:rPr>
          <w:rFonts w:ascii="Arial" w:hAnsi="Arial" w:cs="Arial"/>
          <w:color w:val="000000" w:themeColor="text1"/>
          <w:sz w:val="20"/>
          <w:szCs w:val="20"/>
          <w:lang w:val="bs-Latn-BA"/>
        </w:rPr>
      </w:pPr>
    </w:p>
    <w:p w14:paraId="71E14E9C" w14:textId="77777777" w:rsidR="00F306FC" w:rsidRDefault="00F306FC" w:rsidP="00F306FC">
      <w:pPr>
        <w:spacing w:before="0"/>
        <w:jc w:val="both"/>
        <w:rPr>
          <w:rFonts w:ascii="Arial" w:hAnsi="Arial" w:cs="Arial"/>
          <w:color w:val="000000" w:themeColor="text1"/>
          <w:sz w:val="20"/>
          <w:szCs w:val="20"/>
          <w:lang w:val="bs-Latn-BA"/>
        </w:rPr>
      </w:pPr>
    </w:p>
    <w:p w14:paraId="6B919D65" w14:textId="77777777" w:rsidR="00F306FC" w:rsidRDefault="00F306FC" w:rsidP="00F306FC">
      <w:pPr>
        <w:spacing w:before="0"/>
        <w:jc w:val="center"/>
        <w:rPr>
          <w:rFonts w:ascii="Arial" w:hAnsi="Arial" w:cs="Arial"/>
          <w:b/>
          <w:color w:val="000000" w:themeColor="text1"/>
          <w:sz w:val="20"/>
          <w:szCs w:val="20"/>
          <w:lang w:val="bs-Latn-BA"/>
        </w:rPr>
      </w:pPr>
      <w:r>
        <w:rPr>
          <w:rFonts w:ascii="Arial" w:hAnsi="Arial" w:cs="Arial"/>
          <w:b/>
          <w:color w:val="000000" w:themeColor="text1"/>
          <w:sz w:val="20"/>
          <w:szCs w:val="20"/>
          <w:lang w:val="bs-Latn-BA"/>
        </w:rPr>
        <w:t>Члан 1</w:t>
      </w:r>
      <w:r>
        <w:rPr>
          <w:rFonts w:ascii="Arial" w:hAnsi="Arial" w:cs="Arial"/>
          <w:b/>
          <w:color w:val="000000" w:themeColor="text1"/>
          <w:sz w:val="20"/>
          <w:szCs w:val="20"/>
          <w:lang w:val="sr-Cyrl-BA"/>
        </w:rPr>
        <w:t>6</w:t>
      </w:r>
      <w:r>
        <w:rPr>
          <w:rFonts w:ascii="Arial" w:hAnsi="Arial" w:cs="Arial"/>
          <w:b/>
          <w:color w:val="000000" w:themeColor="text1"/>
          <w:sz w:val="20"/>
          <w:szCs w:val="20"/>
          <w:lang w:val="bs-Latn-BA"/>
        </w:rPr>
        <w:t>.</w:t>
      </w:r>
    </w:p>
    <w:p w14:paraId="4C502D18" w14:textId="77777777" w:rsidR="00F306FC" w:rsidRDefault="00F306FC" w:rsidP="00F306FC">
      <w:pPr>
        <w:spacing w:before="0"/>
        <w:jc w:val="both"/>
        <w:rPr>
          <w:rFonts w:ascii="Arial" w:hAnsi="Arial" w:cs="Arial"/>
          <w:color w:val="000000" w:themeColor="text1"/>
          <w:sz w:val="20"/>
          <w:szCs w:val="20"/>
          <w:lang w:val="bs-Latn-BA"/>
        </w:rPr>
      </w:pPr>
    </w:p>
    <w:p w14:paraId="3ADEBFDF" w14:textId="77777777" w:rsidR="00F306FC" w:rsidRDefault="00F306FC" w:rsidP="00F306FC">
      <w:pPr>
        <w:spacing w:before="0"/>
        <w:jc w:val="both"/>
        <w:rPr>
          <w:rFonts w:ascii="Arial" w:hAnsi="Arial" w:cs="Arial"/>
          <w:color w:val="000000" w:themeColor="text1"/>
          <w:sz w:val="20"/>
          <w:szCs w:val="20"/>
          <w:lang w:val="sr-Cyrl-BA"/>
        </w:rPr>
      </w:pPr>
      <w:r>
        <w:rPr>
          <w:rFonts w:ascii="Arial" w:hAnsi="Arial" w:cs="Arial"/>
          <w:color w:val="000000" w:themeColor="text1"/>
          <w:sz w:val="20"/>
          <w:szCs w:val="20"/>
          <w:lang w:val="bs-Latn-BA"/>
        </w:rPr>
        <w:t xml:space="preserve">Овај уговор је сачињен у </w:t>
      </w:r>
      <w:r>
        <w:rPr>
          <w:rFonts w:ascii="Arial" w:hAnsi="Arial" w:cs="Arial"/>
          <w:color w:val="000000" w:themeColor="text1"/>
          <w:sz w:val="20"/>
          <w:szCs w:val="20"/>
          <w:lang w:val="sr-Cyrl-BA"/>
        </w:rPr>
        <w:t>четири</w:t>
      </w:r>
      <w:r>
        <w:rPr>
          <w:rFonts w:ascii="Arial" w:hAnsi="Arial" w:cs="Arial"/>
          <w:color w:val="000000" w:themeColor="text1"/>
          <w:sz w:val="20"/>
          <w:szCs w:val="20"/>
          <w:lang w:val="bs-Latn-BA"/>
        </w:rPr>
        <w:t xml:space="preserve"> истовјетн</w:t>
      </w:r>
      <w:r>
        <w:rPr>
          <w:rFonts w:ascii="Arial" w:hAnsi="Arial" w:cs="Arial"/>
          <w:color w:val="000000" w:themeColor="text1"/>
          <w:sz w:val="20"/>
          <w:szCs w:val="20"/>
          <w:lang w:val="sr-Cyrl-BA"/>
        </w:rPr>
        <w:t>а</w:t>
      </w:r>
      <w:r>
        <w:rPr>
          <w:rFonts w:ascii="Arial" w:hAnsi="Arial" w:cs="Arial"/>
          <w:color w:val="000000" w:themeColor="text1"/>
          <w:sz w:val="20"/>
          <w:szCs w:val="20"/>
          <w:lang w:val="bs-Latn-BA"/>
        </w:rPr>
        <w:t xml:space="preserve"> примјерка</w:t>
      </w:r>
      <w:r>
        <w:rPr>
          <w:rFonts w:ascii="Arial" w:hAnsi="Arial" w:cs="Arial"/>
          <w:color w:val="000000" w:themeColor="text1"/>
          <w:sz w:val="20"/>
          <w:szCs w:val="20"/>
          <w:lang w:val="sr-Cyrl-BA"/>
        </w:rPr>
        <w:t>, по два примјерка за сваку од уговорних страна.</w:t>
      </w:r>
    </w:p>
    <w:p w14:paraId="0E7392CD" w14:textId="77777777" w:rsidR="00F306FC" w:rsidRDefault="00F306FC" w:rsidP="00F306FC">
      <w:pPr>
        <w:spacing w:before="0"/>
        <w:jc w:val="both"/>
        <w:rPr>
          <w:rFonts w:ascii="Arial" w:hAnsi="Arial" w:cs="Arial"/>
          <w:color w:val="000000" w:themeColor="text1"/>
          <w:sz w:val="20"/>
          <w:szCs w:val="20"/>
          <w:lang w:val="sr-Cyrl-BA"/>
        </w:rPr>
      </w:pPr>
    </w:p>
    <w:p w14:paraId="02D36C36" w14:textId="77777777" w:rsidR="00F306FC" w:rsidRDefault="00F306FC" w:rsidP="00F306FC">
      <w:pPr>
        <w:spacing w:before="0"/>
        <w:jc w:val="both"/>
        <w:rPr>
          <w:rFonts w:ascii="Arial" w:hAnsi="Arial" w:cs="Arial"/>
          <w:color w:val="000000" w:themeColor="text1"/>
          <w:sz w:val="20"/>
          <w:szCs w:val="20"/>
          <w:lang w:val="sr-Cyrl-BA"/>
        </w:rPr>
      </w:pPr>
    </w:p>
    <w:p w14:paraId="03EB0DC4" w14:textId="77777777" w:rsidR="00F306FC" w:rsidRDefault="00F306FC" w:rsidP="00F306FC">
      <w:pPr>
        <w:spacing w:before="0"/>
        <w:jc w:val="both"/>
        <w:rPr>
          <w:rFonts w:ascii="Arial" w:hAnsi="Arial" w:cs="Arial"/>
          <w:color w:val="000000" w:themeColor="text1"/>
          <w:sz w:val="20"/>
          <w:szCs w:val="20"/>
          <w:lang w:val="sr-Cyrl-BA"/>
        </w:rPr>
      </w:pPr>
    </w:p>
    <w:p w14:paraId="6B7BC9E1" w14:textId="77777777" w:rsidR="00F306FC" w:rsidRDefault="00F306FC" w:rsidP="00F306FC">
      <w:pPr>
        <w:spacing w:before="0"/>
        <w:jc w:val="both"/>
        <w:rPr>
          <w:rFonts w:ascii="Arial" w:hAnsi="Arial" w:cs="Arial"/>
          <w:b/>
          <w:color w:val="000000" w:themeColor="text1"/>
          <w:sz w:val="20"/>
          <w:szCs w:val="20"/>
          <w:lang w:val="sr-Cyrl-BA"/>
        </w:rPr>
      </w:pPr>
    </w:p>
    <w:p w14:paraId="06FCBDFC" w14:textId="77777777" w:rsidR="00F306FC" w:rsidRDefault="00F306FC" w:rsidP="00F306FC">
      <w:pPr>
        <w:spacing w:before="0"/>
        <w:jc w:val="both"/>
        <w:rPr>
          <w:rFonts w:ascii="Arial" w:hAnsi="Arial" w:cs="Arial"/>
          <w:b/>
          <w:color w:val="000000" w:themeColor="text1"/>
          <w:sz w:val="20"/>
          <w:szCs w:val="20"/>
          <w:lang w:val="sr-Cyrl-BA"/>
        </w:rPr>
      </w:pPr>
      <w:r>
        <w:rPr>
          <w:rFonts w:ascii="Arial" w:hAnsi="Arial" w:cs="Arial"/>
          <w:b/>
          <w:color w:val="000000" w:themeColor="text1"/>
          <w:sz w:val="20"/>
          <w:szCs w:val="20"/>
          <w:lang w:val="sr-Cyrl-BA"/>
        </w:rPr>
        <w:t xml:space="preserve">    </w:t>
      </w:r>
      <w:r>
        <w:rPr>
          <w:rFonts w:ascii="Arial" w:hAnsi="Arial" w:cs="Arial"/>
          <w:b/>
          <w:color w:val="000000" w:themeColor="text1"/>
          <w:sz w:val="20"/>
          <w:szCs w:val="20"/>
          <w:lang w:val="bs-Latn-BA"/>
        </w:rPr>
        <w:t xml:space="preserve"> Н А Р У Ч И Л А Ц:                                                                  И З В О Ђ А Ч:</w:t>
      </w:r>
    </w:p>
    <w:p w14:paraId="29111D7A" w14:textId="77777777" w:rsidR="00F306FC" w:rsidRDefault="00F306FC" w:rsidP="00F306FC">
      <w:pPr>
        <w:spacing w:before="0"/>
        <w:jc w:val="both"/>
        <w:rPr>
          <w:rFonts w:ascii="Arial" w:hAnsi="Arial" w:cs="Arial"/>
          <w:b/>
          <w:color w:val="000000" w:themeColor="text1"/>
          <w:sz w:val="20"/>
          <w:szCs w:val="20"/>
          <w:lang w:val="sr-Cyrl-BA"/>
        </w:rPr>
      </w:pPr>
    </w:p>
    <w:p w14:paraId="10A49C40" w14:textId="77777777" w:rsidR="00F306FC" w:rsidRDefault="00F306FC" w:rsidP="00F306FC">
      <w:pPr>
        <w:spacing w:before="0"/>
        <w:jc w:val="both"/>
        <w:rPr>
          <w:rFonts w:ascii="Arial" w:hAnsi="Arial" w:cs="Arial"/>
          <w:color w:val="000000" w:themeColor="text1"/>
          <w:sz w:val="20"/>
          <w:szCs w:val="20"/>
          <w:lang w:val="sr-Cyrl-BA"/>
        </w:rPr>
      </w:pPr>
    </w:p>
    <w:p w14:paraId="160B0F4E" w14:textId="77777777" w:rsidR="00F306FC" w:rsidRDefault="00F306FC" w:rsidP="00F306FC">
      <w:pPr>
        <w:spacing w:before="0"/>
        <w:jc w:val="both"/>
        <w:rPr>
          <w:rFonts w:ascii="Arial" w:hAnsi="Arial" w:cs="Arial"/>
          <w:color w:val="000000" w:themeColor="text1"/>
          <w:sz w:val="20"/>
          <w:szCs w:val="20"/>
          <w:lang w:val="sr-Cyrl-BA"/>
        </w:rPr>
      </w:pPr>
      <w:r>
        <w:rPr>
          <w:rFonts w:ascii="Arial" w:hAnsi="Arial" w:cs="Arial"/>
          <w:color w:val="000000" w:themeColor="text1"/>
          <w:sz w:val="20"/>
          <w:szCs w:val="20"/>
          <w:lang w:val="bs-Latn-BA"/>
        </w:rPr>
        <w:t>____________________</w:t>
      </w:r>
      <w:r>
        <w:rPr>
          <w:rFonts w:ascii="Arial" w:hAnsi="Arial" w:cs="Arial"/>
          <w:color w:val="000000" w:themeColor="text1"/>
          <w:sz w:val="20"/>
          <w:szCs w:val="20"/>
          <w:lang w:val="sr-Cyrl-BA"/>
        </w:rPr>
        <w:t>__</w:t>
      </w:r>
      <w:r>
        <w:rPr>
          <w:rFonts w:ascii="Arial" w:hAnsi="Arial" w:cs="Arial"/>
          <w:color w:val="000000" w:themeColor="text1"/>
          <w:sz w:val="20"/>
          <w:szCs w:val="20"/>
          <w:lang w:val="sr-Cyrl-BA"/>
        </w:rPr>
        <w:tab/>
      </w:r>
      <w:r>
        <w:rPr>
          <w:rFonts w:ascii="Arial" w:hAnsi="Arial" w:cs="Arial"/>
          <w:color w:val="000000" w:themeColor="text1"/>
          <w:sz w:val="20"/>
          <w:szCs w:val="20"/>
          <w:lang w:val="sr-Cyrl-BA"/>
        </w:rPr>
        <w:tab/>
      </w:r>
      <w:r>
        <w:rPr>
          <w:rFonts w:ascii="Arial" w:hAnsi="Arial" w:cs="Arial"/>
          <w:color w:val="000000" w:themeColor="text1"/>
          <w:sz w:val="20"/>
          <w:szCs w:val="20"/>
          <w:lang w:val="sr-Cyrl-BA"/>
        </w:rPr>
        <w:tab/>
      </w:r>
      <w:r>
        <w:rPr>
          <w:rFonts w:ascii="Arial" w:hAnsi="Arial" w:cs="Arial"/>
          <w:color w:val="000000" w:themeColor="text1"/>
          <w:sz w:val="20"/>
          <w:szCs w:val="20"/>
          <w:lang w:val="sr-Cyrl-BA"/>
        </w:rPr>
        <w:tab/>
        <w:t xml:space="preserve">         ______________________</w:t>
      </w:r>
    </w:p>
    <w:p w14:paraId="4156E4D3" w14:textId="77777777" w:rsidR="00F306FC" w:rsidRDefault="00F306FC" w:rsidP="00F306FC">
      <w:pPr>
        <w:spacing w:before="0"/>
        <w:jc w:val="both"/>
        <w:rPr>
          <w:rFonts w:ascii="Arial" w:hAnsi="Arial" w:cs="Arial"/>
          <w:b/>
          <w:color w:val="000000" w:themeColor="text1"/>
          <w:sz w:val="20"/>
          <w:szCs w:val="20"/>
          <w:lang w:val="bs-Latn-BA"/>
        </w:rPr>
      </w:pPr>
    </w:p>
    <w:p w14:paraId="3D95430D" w14:textId="77777777" w:rsidR="00F306FC" w:rsidRDefault="00F306FC" w:rsidP="00F306FC">
      <w:pPr>
        <w:spacing w:before="0"/>
        <w:jc w:val="both"/>
        <w:rPr>
          <w:rFonts w:ascii="Arial" w:hAnsi="Arial" w:cs="Arial"/>
          <w:b/>
          <w:color w:val="000000" w:themeColor="text1"/>
          <w:sz w:val="20"/>
          <w:szCs w:val="20"/>
          <w:lang w:val="sr-Cyrl-BA"/>
        </w:rPr>
      </w:pPr>
    </w:p>
    <w:p w14:paraId="223A1FBE" w14:textId="77777777" w:rsidR="00F306FC" w:rsidRDefault="00F306FC" w:rsidP="00F306FC"/>
    <w:p w14:paraId="2393C95B" w14:textId="21BE8E53" w:rsidR="001A16B9" w:rsidRPr="00E6280F" w:rsidRDefault="001A16B9" w:rsidP="00E6280F">
      <w:pPr>
        <w:spacing w:before="0"/>
        <w:jc w:val="both"/>
        <w:rPr>
          <w:rFonts w:ascii="Arial" w:hAnsi="Arial" w:cs="Arial"/>
          <w:b/>
          <w:color w:val="000000" w:themeColor="text1"/>
          <w:sz w:val="20"/>
          <w:szCs w:val="20"/>
          <w:lang w:val="bs-Latn-BA"/>
        </w:rPr>
      </w:pPr>
    </w:p>
    <w:sectPr w:rsidR="001A16B9" w:rsidRPr="00E6280F" w:rsidSect="00BC7E07">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C4A9C" w14:textId="77777777" w:rsidR="00922542" w:rsidRDefault="00922542" w:rsidP="00BC7E07">
      <w:pPr>
        <w:spacing w:before="0"/>
      </w:pPr>
      <w:r>
        <w:separator/>
      </w:r>
    </w:p>
  </w:endnote>
  <w:endnote w:type="continuationSeparator" w:id="0">
    <w:p w14:paraId="503E72A9" w14:textId="77777777" w:rsidR="00922542" w:rsidRDefault="00922542" w:rsidP="00BC7E0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22213" w14:textId="50810BC3" w:rsidR="00916A80" w:rsidRDefault="00916A80" w:rsidP="00BC7E07">
    <w:pPr>
      <w:pStyle w:val="Footer"/>
      <w:jc w:val="right"/>
    </w:pPr>
    <w:r>
      <w:fldChar w:fldCharType="begin"/>
    </w:r>
    <w:r>
      <w:instrText xml:space="preserve"> PAGE   \* MERGEFORMAT </w:instrText>
    </w:r>
    <w:r>
      <w:fldChar w:fldCharType="separate"/>
    </w:r>
    <w:r w:rsidR="00F6176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8AAA6" w14:textId="77777777" w:rsidR="00922542" w:rsidRDefault="00922542" w:rsidP="00BC7E07">
      <w:pPr>
        <w:spacing w:before="0"/>
      </w:pPr>
      <w:r>
        <w:separator/>
      </w:r>
    </w:p>
  </w:footnote>
  <w:footnote w:type="continuationSeparator" w:id="0">
    <w:p w14:paraId="160BC12C" w14:textId="77777777" w:rsidR="00922542" w:rsidRDefault="00922542" w:rsidP="00BC7E0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40914"/>
    <w:multiLevelType w:val="hybridMultilevel"/>
    <w:tmpl w:val="9CB8D28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3D20643"/>
    <w:multiLevelType w:val="hybridMultilevel"/>
    <w:tmpl w:val="F18AD65E"/>
    <w:lvl w:ilvl="0" w:tplc="141A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6E16F0A"/>
    <w:multiLevelType w:val="hybridMultilevel"/>
    <w:tmpl w:val="2610BA1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BD571BD"/>
    <w:multiLevelType w:val="hybridMultilevel"/>
    <w:tmpl w:val="D6AAF762"/>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22F115F"/>
    <w:multiLevelType w:val="hybridMultilevel"/>
    <w:tmpl w:val="055A8D2E"/>
    <w:lvl w:ilvl="0" w:tplc="04080017">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6390577"/>
    <w:multiLevelType w:val="hybridMultilevel"/>
    <w:tmpl w:val="7C00A066"/>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7157081"/>
    <w:multiLevelType w:val="hybridMultilevel"/>
    <w:tmpl w:val="4BCC5A94"/>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97F6E15"/>
    <w:multiLevelType w:val="hybridMultilevel"/>
    <w:tmpl w:val="810AFFA6"/>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D26603E"/>
    <w:multiLevelType w:val="hybridMultilevel"/>
    <w:tmpl w:val="0804BDBA"/>
    <w:lvl w:ilvl="0" w:tplc="D2106448">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4020DC9"/>
    <w:multiLevelType w:val="hybridMultilevel"/>
    <w:tmpl w:val="60DA1306"/>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8643C24"/>
    <w:multiLevelType w:val="hybridMultilevel"/>
    <w:tmpl w:val="BCACBFEC"/>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E702D8E"/>
    <w:multiLevelType w:val="hybridMultilevel"/>
    <w:tmpl w:val="B45225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FAF005C"/>
    <w:multiLevelType w:val="hybridMultilevel"/>
    <w:tmpl w:val="EBE2DE6C"/>
    <w:lvl w:ilvl="0" w:tplc="755CDF94">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5F9560F"/>
    <w:multiLevelType w:val="hybridMultilevel"/>
    <w:tmpl w:val="4B928DA6"/>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96231D5"/>
    <w:multiLevelType w:val="multilevel"/>
    <w:tmpl w:val="A6522788"/>
    <w:lvl w:ilvl="0">
      <w:start w:val="1"/>
      <w:numFmt w:val="decimal"/>
      <w:pStyle w:val="Heading1"/>
      <w:lvlText w:val="%1"/>
      <w:lvlJc w:val="left"/>
      <w:pPr>
        <w:ind w:left="432" w:hanging="432"/>
      </w:pPr>
    </w:lvl>
    <w:lvl w:ilvl="1">
      <w:start w:val="1"/>
      <w:numFmt w:val="decimal"/>
      <w:pStyle w:val="Heading2"/>
      <w:lvlText w:val="%1.%2"/>
      <w:lvlJc w:val="left"/>
      <w:pPr>
        <w:ind w:left="128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6E20DA9"/>
    <w:multiLevelType w:val="hybridMultilevel"/>
    <w:tmpl w:val="1A0451C4"/>
    <w:lvl w:ilvl="0" w:tplc="83CED970">
      <w:start w:val="1"/>
      <w:numFmt w:val="lowerLetter"/>
      <w:lvlText w:val="%1)"/>
      <w:lvlJc w:val="left"/>
      <w:pPr>
        <w:ind w:left="720" w:hanging="360"/>
      </w:pPr>
      <w:rPr>
        <w:rFonts w:eastAsiaTheme="minorHAnsi"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72A514E"/>
    <w:multiLevelType w:val="hybridMultilevel"/>
    <w:tmpl w:val="F2066D2C"/>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AC24547"/>
    <w:multiLevelType w:val="hybridMultilevel"/>
    <w:tmpl w:val="C30AD718"/>
    <w:lvl w:ilvl="0" w:tplc="04080017">
      <w:start w:val="1"/>
      <w:numFmt w:val="lowerLetter"/>
      <w:lvlText w:val="%1)"/>
      <w:lvlJc w:val="left"/>
      <w:pPr>
        <w:ind w:left="720" w:hanging="360"/>
      </w:pPr>
      <w:rPr>
        <w:rFonts w:hint="default"/>
      </w:rPr>
    </w:lvl>
    <w:lvl w:ilvl="1" w:tplc="5DAE6752">
      <w:start w:val="6"/>
      <w:numFmt w:val="bullet"/>
      <w:lvlText w:val="-"/>
      <w:lvlJc w:val="left"/>
      <w:pPr>
        <w:ind w:left="1440" w:hanging="360"/>
      </w:pPr>
      <w:rPr>
        <w:rFonts w:ascii="Calibri" w:eastAsiaTheme="minorHAnsi" w:hAnsi="Calibri" w:cs="Calibri"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34436442">
    <w:abstractNumId w:val="14"/>
  </w:num>
  <w:num w:numId="2" w16cid:durableId="322780098">
    <w:abstractNumId w:val="11"/>
  </w:num>
  <w:num w:numId="3" w16cid:durableId="1089890012">
    <w:abstractNumId w:val="1"/>
  </w:num>
  <w:num w:numId="4" w16cid:durableId="1279797919">
    <w:abstractNumId w:val="2"/>
  </w:num>
  <w:num w:numId="5" w16cid:durableId="1439331499">
    <w:abstractNumId w:val="10"/>
  </w:num>
  <w:num w:numId="6" w16cid:durableId="641235612">
    <w:abstractNumId w:val="6"/>
  </w:num>
  <w:num w:numId="7" w16cid:durableId="52631350">
    <w:abstractNumId w:val="16"/>
  </w:num>
  <w:num w:numId="8" w16cid:durableId="1344356934">
    <w:abstractNumId w:val="17"/>
  </w:num>
  <w:num w:numId="9" w16cid:durableId="960305182">
    <w:abstractNumId w:val="5"/>
  </w:num>
  <w:num w:numId="10" w16cid:durableId="1225919449">
    <w:abstractNumId w:val="7"/>
  </w:num>
  <w:num w:numId="11" w16cid:durableId="1418674375">
    <w:abstractNumId w:val="0"/>
  </w:num>
  <w:num w:numId="12" w16cid:durableId="61877330">
    <w:abstractNumId w:val="9"/>
  </w:num>
  <w:num w:numId="13" w16cid:durableId="2012442218">
    <w:abstractNumId w:val="3"/>
  </w:num>
  <w:num w:numId="14" w16cid:durableId="1293361129">
    <w:abstractNumId w:val="13"/>
  </w:num>
  <w:num w:numId="15" w16cid:durableId="1693216330">
    <w:abstractNumId w:val="12"/>
  </w:num>
  <w:num w:numId="16" w16cid:durableId="1341857444">
    <w:abstractNumId w:val="8"/>
  </w:num>
  <w:num w:numId="17" w16cid:durableId="1308172680">
    <w:abstractNumId w:val="15"/>
  </w:num>
  <w:num w:numId="18" w16cid:durableId="195690915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844"/>
    <w:rsid w:val="000172E6"/>
    <w:rsid w:val="0002061B"/>
    <w:rsid w:val="00022D00"/>
    <w:rsid w:val="00024CB0"/>
    <w:rsid w:val="000453D1"/>
    <w:rsid w:val="00047FDE"/>
    <w:rsid w:val="00052582"/>
    <w:rsid w:val="00064848"/>
    <w:rsid w:val="000759B5"/>
    <w:rsid w:val="00077FE1"/>
    <w:rsid w:val="00080E92"/>
    <w:rsid w:val="0008232D"/>
    <w:rsid w:val="00084ACE"/>
    <w:rsid w:val="00085326"/>
    <w:rsid w:val="00087E0A"/>
    <w:rsid w:val="00091522"/>
    <w:rsid w:val="00096E96"/>
    <w:rsid w:val="000A16C5"/>
    <w:rsid w:val="000A504D"/>
    <w:rsid w:val="000B0E63"/>
    <w:rsid w:val="000B41B4"/>
    <w:rsid w:val="000C3F54"/>
    <w:rsid w:val="000C4930"/>
    <w:rsid w:val="000E231D"/>
    <w:rsid w:val="000E3280"/>
    <w:rsid w:val="000E7E7A"/>
    <w:rsid w:val="000F17D3"/>
    <w:rsid w:val="001077AA"/>
    <w:rsid w:val="00112EE1"/>
    <w:rsid w:val="00120CAF"/>
    <w:rsid w:val="001241B5"/>
    <w:rsid w:val="001242DA"/>
    <w:rsid w:val="001300BB"/>
    <w:rsid w:val="00136FC6"/>
    <w:rsid w:val="0014291E"/>
    <w:rsid w:val="001445EF"/>
    <w:rsid w:val="001472D5"/>
    <w:rsid w:val="00150379"/>
    <w:rsid w:val="00156EE3"/>
    <w:rsid w:val="00157BAB"/>
    <w:rsid w:val="00160EFA"/>
    <w:rsid w:val="0016426D"/>
    <w:rsid w:val="001663DC"/>
    <w:rsid w:val="001936D6"/>
    <w:rsid w:val="001A16B9"/>
    <w:rsid w:val="001A5308"/>
    <w:rsid w:val="001A76BB"/>
    <w:rsid w:val="001B5641"/>
    <w:rsid w:val="001B6437"/>
    <w:rsid w:val="001B7CF4"/>
    <w:rsid w:val="001C2EAF"/>
    <w:rsid w:val="001C6076"/>
    <w:rsid w:val="001C7F40"/>
    <w:rsid w:val="001D50EC"/>
    <w:rsid w:val="001D7CA6"/>
    <w:rsid w:val="001E064B"/>
    <w:rsid w:val="001F4225"/>
    <w:rsid w:val="002242E3"/>
    <w:rsid w:val="00225A96"/>
    <w:rsid w:val="00227A36"/>
    <w:rsid w:val="00233A47"/>
    <w:rsid w:val="00236F53"/>
    <w:rsid w:val="002456D3"/>
    <w:rsid w:val="00250952"/>
    <w:rsid w:val="00250D54"/>
    <w:rsid w:val="0027287A"/>
    <w:rsid w:val="00275156"/>
    <w:rsid w:val="00275E38"/>
    <w:rsid w:val="002827AF"/>
    <w:rsid w:val="002848FC"/>
    <w:rsid w:val="00287251"/>
    <w:rsid w:val="002B4AB5"/>
    <w:rsid w:val="002B66CD"/>
    <w:rsid w:val="002C4D7E"/>
    <w:rsid w:val="002F22A7"/>
    <w:rsid w:val="002F3BB7"/>
    <w:rsid w:val="00310328"/>
    <w:rsid w:val="00312BFC"/>
    <w:rsid w:val="0031630B"/>
    <w:rsid w:val="00323E82"/>
    <w:rsid w:val="00325112"/>
    <w:rsid w:val="00327CBC"/>
    <w:rsid w:val="00332ADC"/>
    <w:rsid w:val="00341776"/>
    <w:rsid w:val="00344C3F"/>
    <w:rsid w:val="0034647A"/>
    <w:rsid w:val="00352D33"/>
    <w:rsid w:val="00365555"/>
    <w:rsid w:val="00395F72"/>
    <w:rsid w:val="0039778C"/>
    <w:rsid w:val="003A09EE"/>
    <w:rsid w:val="003A5F1B"/>
    <w:rsid w:val="003A7DEC"/>
    <w:rsid w:val="003B00AE"/>
    <w:rsid w:val="003B14D2"/>
    <w:rsid w:val="003B29AD"/>
    <w:rsid w:val="003B3F33"/>
    <w:rsid w:val="003B4FF0"/>
    <w:rsid w:val="003B5E65"/>
    <w:rsid w:val="003D1FD8"/>
    <w:rsid w:val="003D3D2A"/>
    <w:rsid w:val="003D764F"/>
    <w:rsid w:val="003D7D33"/>
    <w:rsid w:val="003E3A6C"/>
    <w:rsid w:val="003F0D66"/>
    <w:rsid w:val="003F26A0"/>
    <w:rsid w:val="003F2D93"/>
    <w:rsid w:val="003F3E06"/>
    <w:rsid w:val="003F4ABB"/>
    <w:rsid w:val="003F6C36"/>
    <w:rsid w:val="00403C4C"/>
    <w:rsid w:val="0040449D"/>
    <w:rsid w:val="00420CCF"/>
    <w:rsid w:val="004306FA"/>
    <w:rsid w:val="004338A2"/>
    <w:rsid w:val="00454A76"/>
    <w:rsid w:val="004612A3"/>
    <w:rsid w:val="00465A5B"/>
    <w:rsid w:val="0047270B"/>
    <w:rsid w:val="004729E0"/>
    <w:rsid w:val="004833C4"/>
    <w:rsid w:val="004966B0"/>
    <w:rsid w:val="004A08BF"/>
    <w:rsid w:val="004A61D6"/>
    <w:rsid w:val="004A7E4F"/>
    <w:rsid w:val="004B5473"/>
    <w:rsid w:val="004B5798"/>
    <w:rsid w:val="004B5DC2"/>
    <w:rsid w:val="004C0CAC"/>
    <w:rsid w:val="004D0610"/>
    <w:rsid w:val="004E048A"/>
    <w:rsid w:val="004F14F1"/>
    <w:rsid w:val="00511EAC"/>
    <w:rsid w:val="0052570B"/>
    <w:rsid w:val="00530339"/>
    <w:rsid w:val="00536727"/>
    <w:rsid w:val="0053785F"/>
    <w:rsid w:val="00542C52"/>
    <w:rsid w:val="00543376"/>
    <w:rsid w:val="00546253"/>
    <w:rsid w:val="00554320"/>
    <w:rsid w:val="005546DF"/>
    <w:rsid w:val="00570682"/>
    <w:rsid w:val="00572FF7"/>
    <w:rsid w:val="00574DB2"/>
    <w:rsid w:val="00575B48"/>
    <w:rsid w:val="005867C2"/>
    <w:rsid w:val="005A3E86"/>
    <w:rsid w:val="005A64E9"/>
    <w:rsid w:val="005C0DC5"/>
    <w:rsid w:val="005C269E"/>
    <w:rsid w:val="005C3692"/>
    <w:rsid w:val="005D522D"/>
    <w:rsid w:val="005D6F6B"/>
    <w:rsid w:val="005F1544"/>
    <w:rsid w:val="005F5E84"/>
    <w:rsid w:val="006001DF"/>
    <w:rsid w:val="006011B0"/>
    <w:rsid w:val="00624394"/>
    <w:rsid w:val="006244BA"/>
    <w:rsid w:val="006276DA"/>
    <w:rsid w:val="0063373A"/>
    <w:rsid w:val="00634214"/>
    <w:rsid w:val="00644AF4"/>
    <w:rsid w:val="00645F77"/>
    <w:rsid w:val="00650ECE"/>
    <w:rsid w:val="006517CD"/>
    <w:rsid w:val="006579A4"/>
    <w:rsid w:val="00666EC3"/>
    <w:rsid w:val="00672CD6"/>
    <w:rsid w:val="006766F7"/>
    <w:rsid w:val="00680109"/>
    <w:rsid w:val="00681C65"/>
    <w:rsid w:val="0068584C"/>
    <w:rsid w:val="006968FA"/>
    <w:rsid w:val="006A4C10"/>
    <w:rsid w:val="006B315D"/>
    <w:rsid w:val="006C0739"/>
    <w:rsid w:val="006E2BC1"/>
    <w:rsid w:val="006F02D8"/>
    <w:rsid w:val="007025CC"/>
    <w:rsid w:val="00703E4E"/>
    <w:rsid w:val="00704260"/>
    <w:rsid w:val="00704F76"/>
    <w:rsid w:val="007141B5"/>
    <w:rsid w:val="00714632"/>
    <w:rsid w:val="00717BF5"/>
    <w:rsid w:val="007202EB"/>
    <w:rsid w:val="00720C12"/>
    <w:rsid w:val="00730CD7"/>
    <w:rsid w:val="007346F9"/>
    <w:rsid w:val="00744DA0"/>
    <w:rsid w:val="00750449"/>
    <w:rsid w:val="00765F8D"/>
    <w:rsid w:val="007839B5"/>
    <w:rsid w:val="00785798"/>
    <w:rsid w:val="00786C1B"/>
    <w:rsid w:val="00790CD8"/>
    <w:rsid w:val="007A1BAD"/>
    <w:rsid w:val="007C0D74"/>
    <w:rsid w:val="007C3B24"/>
    <w:rsid w:val="007C7837"/>
    <w:rsid w:val="007E028F"/>
    <w:rsid w:val="007F34AE"/>
    <w:rsid w:val="0080629E"/>
    <w:rsid w:val="00806DF7"/>
    <w:rsid w:val="00815782"/>
    <w:rsid w:val="008170EA"/>
    <w:rsid w:val="00821687"/>
    <w:rsid w:val="0082206E"/>
    <w:rsid w:val="008223FC"/>
    <w:rsid w:val="008310DA"/>
    <w:rsid w:val="00832719"/>
    <w:rsid w:val="00841CE1"/>
    <w:rsid w:val="00846FA0"/>
    <w:rsid w:val="00853DC7"/>
    <w:rsid w:val="008550CC"/>
    <w:rsid w:val="00873CCC"/>
    <w:rsid w:val="00876AD0"/>
    <w:rsid w:val="00883F48"/>
    <w:rsid w:val="00885AA7"/>
    <w:rsid w:val="00895261"/>
    <w:rsid w:val="008A023E"/>
    <w:rsid w:val="008A33E4"/>
    <w:rsid w:val="008B37D8"/>
    <w:rsid w:val="008C19DB"/>
    <w:rsid w:val="008C24C5"/>
    <w:rsid w:val="008C56B6"/>
    <w:rsid w:val="008D06A6"/>
    <w:rsid w:val="008D1BE2"/>
    <w:rsid w:val="008E236C"/>
    <w:rsid w:val="008E2729"/>
    <w:rsid w:val="008E5C2F"/>
    <w:rsid w:val="008E681B"/>
    <w:rsid w:val="008E7AED"/>
    <w:rsid w:val="008F0D65"/>
    <w:rsid w:val="008F52C1"/>
    <w:rsid w:val="008F65C3"/>
    <w:rsid w:val="00906174"/>
    <w:rsid w:val="0091465D"/>
    <w:rsid w:val="00916A80"/>
    <w:rsid w:val="00917621"/>
    <w:rsid w:val="00922542"/>
    <w:rsid w:val="00932C88"/>
    <w:rsid w:val="00935526"/>
    <w:rsid w:val="009370D8"/>
    <w:rsid w:val="009400C3"/>
    <w:rsid w:val="009444D0"/>
    <w:rsid w:val="00951621"/>
    <w:rsid w:val="00954969"/>
    <w:rsid w:val="009550C7"/>
    <w:rsid w:val="00955115"/>
    <w:rsid w:val="009840A2"/>
    <w:rsid w:val="00994FB7"/>
    <w:rsid w:val="009A5463"/>
    <w:rsid w:val="009A5999"/>
    <w:rsid w:val="009A6C42"/>
    <w:rsid w:val="009A7462"/>
    <w:rsid w:val="009B01EE"/>
    <w:rsid w:val="009B4B2D"/>
    <w:rsid w:val="009C13F3"/>
    <w:rsid w:val="009C4310"/>
    <w:rsid w:val="009C62CC"/>
    <w:rsid w:val="009C635B"/>
    <w:rsid w:val="009C6EB7"/>
    <w:rsid w:val="009D6805"/>
    <w:rsid w:val="009E31FE"/>
    <w:rsid w:val="009E4E1F"/>
    <w:rsid w:val="009F3031"/>
    <w:rsid w:val="009F7BF7"/>
    <w:rsid w:val="00A0672C"/>
    <w:rsid w:val="00A218EA"/>
    <w:rsid w:val="00A27291"/>
    <w:rsid w:val="00A3262D"/>
    <w:rsid w:val="00A336D0"/>
    <w:rsid w:val="00A46610"/>
    <w:rsid w:val="00A624F1"/>
    <w:rsid w:val="00A659BA"/>
    <w:rsid w:val="00A734FE"/>
    <w:rsid w:val="00A7611F"/>
    <w:rsid w:val="00A77902"/>
    <w:rsid w:val="00A9531B"/>
    <w:rsid w:val="00A97589"/>
    <w:rsid w:val="00AC2BE9"/>
    <w:rsid w:val="00AC3F4E"/>
    <w:rsid w:val="00AC4891"/>
    <w:rsid w:val="00AC570D"/>
    <w:rsid w:val="00AC760E"/>
    <w:rsid w:val="00AD0757"/>
    <w:rsid w:val="00AD0BA0"/>
    <w:rsid w:val="00AD23A4"/>
    <w:rsid w:val="00AE6E54"/>
    <w:rsid w:val="00AF69C5"/>
    <w:rsid w:val="00AF75D9"/>
    <w:rsid w:val="00B22EFF"/>
    <w:rsid w:val="00B23E6C"/>
    <w:rsid w:val="00B30899"/>
    <w:rsid w:val="00B400D9"/>
    <w:rsid w:val="00B43844"/>
    <w:rsid w:val="00B56408"/>
    <w:rsid w:val="00B62B4C"/>
    <w:rsid w:val="00B657CB"/>
    <w:rsid w:val="00B754F3"/>
    <w:rsid w:val="00B83B98"/>
    <w:rsid w:val="00B87665"/>
    <w:rsid w:val="00B91DFA"/>
    <w:rsid w:val="00B92579"/>
    <w:rsid w:val="00B92936"/>
    <w:rsid w:val="00B95901"/>
    <w:rsid w:val="00BA2119"/>
    <w:rsid w:val="00BA30E8"/>
    <w:rsid w:val="00BA3F4D"/>
    <w:rsid w:val="00BA760A"/>
    <w:rsid w:val="00BB0EA9"/>
    <w:rsid w:val="00BC145A"/>
    <w:rsid w:val="00BC7E07"/>
    <w:rsid w:val="00BE1AB3"/>
    <w:rsid w:val="00BE5149"/>
    <w:rsid w:val="00BE7F69"/>
    <w:rsid w:val="00C005E5"/>
    <w:rsid w:val="00C021DC"/>
    <w:rsid w:val="00C1231C"/>
    <w:rsid w:val="00C16097"/>
    <w:rsid w:val="00C213EF"/>
    <w:rsid w:val="00C2206A"/>
    <w:rsid w:val="00C408A4"/>
    <w:rsid w:val="00C47AB8"/>
    <w:rsid w:val="00C7148F"/>
    <w:rsid w:val="00C747C4"/>
    <w:rsid w:val="00C74FF8"/>
    <w:rsid w:val="00C7610E"/>
    <w:rsid w:val="00C77E13"/>
    <w:rsid w:val="00C81BCE"/>
    <w:rsid w:val="00C95D87"/>
    <w:rsid w:val="00C967F6"/>
    <w:rsid w:val="00CA0A08"/>
    <w:rsid w:val="00CA6394"/>
    <w:rsid w:val="00CB649A"/>
    <w:rsid w:val="00CB77AA"/>
    <w:rsid w:val="00CB7C09"/>
    <w:rsid w:val="00CC1DA3"/>
    <w:rsid w:val="00CC4982"/>
    <w:rsid w:val="00CC57D6"/>
    <w:rsid w:val="00CD4F1B"/>
    <w:rsid w:val="00CD52E2"/>
    <w:rsid w:val="00CE2C00"/>
    <w:rsid w:val="00CE4E9F"/>
    <w:rsid w:val="00CF000D"/>
    <w:rsid w:val="00D0659E"/>
    <w:rsid w:val="00D23E5D"/>
    <w:rsid w:val="00D264A0"/>
    <w:rsid w:val="00D273F1"/>
    <w:rsid w:val="00D336F0"/>
    <w:rsid w:val="00D4512E"/>
    <w:rsid w:val="00D45B01"/>
    <w:rsid w:val="00D6282D"/>
    <w:rsid w:val="00D63D5A"/>
    <w:rsid w:val="00D65A72"/>
    <w:rsid w:val="00D7513F"/>
    <w:rsid w:val="00D82E2E"/>
    <w:rsid w:val="00D84280"/>
    <w:rsid w:val="00D84796"/>
    <w:rsid w:val="00D85D7E"/>
    <w:rsid w:val="00D90838"/>
    <w:rsid w:val="00DA0D01"/>
    <w:rsid w:val="00DA1A3B"/>
    <w:rsid w:val="00DA2984"/>
    <w:rsid w:val="00DA5448"/>
    <w:rsid w:val="00DB56F0"/>
    <w:rsid w:val="00DC08EC"/>
    <w:rsid w:val="00DC79EA"/>
    <w:rsid w:val="00DD05C7"/>
    <w:rsid w:val="00DD0672"/>
    <w:rsid w:val="00DD73CE"/>
    <w:rsid w:val="00DE2487"/>
    <w:rsid w:val="00DE3C8A"/>
    <w:rsid w:val="00DF24E4"/>
    <w:rsid w:val="00E000EF"/>
    <w:rsid w:val="00E02B45"/>
    <w:rsid w:val="00E0507B"/>
    <w:rsid w:val="00E139AB"/>
    <w:rsid w:val="00E15FC5"/>
    <w:rsid w:val="00E61F41"/>
    <w:rsid w:val="00E6280F"/>
    <w:rsid w:val="00E75BB2"/>
    <w:rsid w:val="00E77FDD"/>
    <w:rsid w:val="00E822CB"/>
    <w:rsid w:val="00E8633D"/>
    <w:rsid w:val="00E966AE"/>
    <w:rsid w:val="00EB0D8C"/>
    <w:rsid w:val="00EC50B3"/>
    <w:rsid w:val="00ED117B"/>
    <w:rsid w:val="00ED26DB"/>
    <w:rsid w:val="00ED3138"/>
    <w:rsid w:val="00ED3670"/>
    <w:rsid w:val="00ED3BE3"/>
    <w:rsid w:val="00EF063E"/>
    <w:rsid w:val="00F059EA"/>
    <w:rsid w:val="00F15790"/>
    <w:rsid w:val="00F201E9"/>
    <w:rsid w:val="00F24ECA"/>
    <w:rsid w:val="00F301AE"/>
    <w:rsid w:val="00F306FC"/>
    <w:rsid w:val="00F4258E"/>
    <w:rsid w:val="00F454AF"/>
    <w:rsid w:val="00F46D62"/>
    <w:rsid w:val="00F55005"/>
    <w:rsid w:val="00F61763"/>
    <w:rsid w:val="00F61AE0"/>
    <w:rsid w:val="00F73F49"/>
    <w:rsid w:val="00F77696"/>
    <w:rsid w:val="00F81A27"/>
    <w:rsid w:val="00F904E4"/>
    <w:rsid w:val="00F91F9D"/>
    <w:rsid w:val="00F96DE1"/>
    <w:rsid w:val="00FA2F3F"/>
    <w:rsid w:val="00FA3EE3"/>
    <w:rsid w:val="00FB4EB8"/>
    <w:rsid w:val="00FB5576"/>
    <w:rsid w:val="00FC139A"/>
    <w:rsid w:val="00FC55F6"/>
    <w:rsid w:val="00FE6D66"/>
    <w:rsid w:val="00FE7433"/>
    <w:rsid w:val="00FF1600"/>
    <w:rsid w:val="00FF2763"/>
    <w:rsid w:val="00FF347D"/>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2C5F7"/>
  <w15:chartTrackingRefBased/>
  <w15:docId w15:val="{C4F7E443-903F-411F-BC92-34290A7C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844"/>
    <w:pPr>
      <w:spacing w:before="120" w:after="0" w:line="240" w:lineRule="auto"/>
    </w:pPr>
    <w:rPr>
      <w:lang w:val="en-US"/>
    </w:rPr>
  </w:style>
  <w:style w:type="paragraph" w:styleId="Heading1">
    <w:name w:val="heading 1"/>
    <w:basedOn w:val="Normal"/>
    <w:next w:val="Normal"/>
    <w:link w:val="Heading1Char"/>
    <w:qFormat/>
    <w:rsid w:val="00D85D7E"/>
    <w:pPr>
      <w:keepNext/>
      <w:keepLines/>
      <w:numPr>
        <w:numId w:val="1"/>
      </w:numPr>
      <w:spacing w:before="36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B22EFF"/>
    <w:pPr>
      <w:keepNext/>
      <w:keepLines/>
      <w:numPr>
        <w:ilvl w:val="1"/>
        <w:numId w:val="1"/>
      </w:numPr>
      <w:spacing w:before="240"/>
      <w:ind w:left="567" w:hanging="567"/>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D85D7E"/>
    <w:pPr>
      <w:keepNext/>
      <w:keepLines/>
      <w:numPr>
        <w:ilvl w:val="2"/>
        <w:numId w:val="1"/>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85D7E"/>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D85D7E"/>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D85D7E"/>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85D7E"/>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85D7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D85D7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5D7E"/>
    <w:rPr>
      <w:rFonts w:asciiTheme="majorHAnsi" w:eastAsiaTheme="majorEastAsia" w:hAnsiTheme="majorHAnsi" w:cstheme="majorBidi"/>
      <w:b/>
      <w:sz w:val="32"/>
      <w:szCs w:val="32"/>
      <w:lang w:val="en-US"/>
    </w:rPr>
  </w:style>
  <w:style w:type="character" w:customStyle="1" w:styleId="Heading2Char">
    <w:name w:val="Heading 2 Char"/>
    <w:basedOn w:val="DefaultParagraphFont"/>
    <w:link w:val="Heading2"/>
    <w:rsid w:val="00B22EFF"/>
    <w:rPr>
      <w:rFonts w:eastAsiaTheme="majorEastAsia" w:cstheme="majorBidi"/>
      <w:sz w:val="28"/>
      <w:szCs w:val="26"/>
      <w:lang w:val="en-US"/>
    </w:rPr>
  </w:style>
  <w:style w:type="character" w:customStyle="1" w:styleId="Heading3Char">
    <w:name w:val="Heading 3 Char"/>
    <w:basedOn w:val="DefaultParagraphFont"/>
    <w:link w:val="Heading3"/>
    <w:uiPriority w:val="9"/>
    <w:rsid w:val="00D85D7E"/>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D85D7E"/>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rsid w:val="00D85D7E"/>
    <w:rPr>
      <w:rFonts w:asciiTheme="majorHAnsi" w:eastAsiaTheme="majorEastAsia" w:hAnsiTheme="majorHAnsi" w:cstheme="majorBidi"/>
      <w:color w:val="2E74B5" w:themeColor="accent1" w:themeShade="BF"/>
      <w:lang w:val="en-US"/>
    </w:rPr>
  </w:style>
  <w:style w:type="character" w:customStyle="1" w:styleId="Heading6Char">
    <w:name w:val="Heading 6 Char"/>
    <w:basedOn w:val="DefaultParagraphFont"/>
    <w:link w:val="Heading6"/>
    <w:rsid w:val="00D85D7E"/>
    <w:rPr>
      <w:rFonts w:asciiTheme="majorHAnsi" w:eastAsiaTheme="majorEastAsia" w:hAnsiTheme="majorHAnsi" w:cstheme="majorBidi"/>
      <w:color w:val="1F4D78" w:themeColor="accent1" w:themeShade="7F"/>
      <w:lang w:val="en-US"/>
    </w:rPr>
  </w:style>
  <w:style w:type="character" w:customStyle="1" w:styleId="Heading7Char">
    <w:name w:val="Heading 7 Char"/>
    <w:basedOn w:val="DefaultParagraphFont"/>
    <w:link w:val="Heading7"/>
    <w:uiPriority w:val="9"/>
    <w:semiHidden/>
    <w:rsid w:val="00D85D7E"/>
    <w:rPr>
      <w:rFonts w:asciiTheme="majorHAnsi" w:eastAsiaTheme="majorEastAsia" w:hAnsiTheme="majorHAnsi" w:cstheme="majorBidi"/>
      <w:i/>
      <w:iCs/>
      <w:color w:val="1F4D78" w:themeColor="accent1" w:themeShade="7F"/>
      <w:lang w:val="en-US"/>
    </w:rPr>
  </w:style>
  <w:style w:type="character" w:customStyle="1" w:styleId="Heading8Char">
    <w:name w:val="Heading 8 Char"/>
    <w:basedOn w:val="DefaultParagraphFont"/>
    <w:link w:val="Heading8"/>
    <w:uiPriority w:val="9"/>
    <w:semiHidden/>
    <w:rsid w:val="00D85D7E"/>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rsid w:val="00D85D7E"/>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basedOn w:val="Normal"/>
    <w:link w:val="ListParagraphChar"/>
    <w:uiPriority w:val="34"/>
    <w:qFormat/>
    <w:rsid w:val="00D85D7E"/>
    <w:pPr>
      <w:ind w:left="720"/>
      <w:contextualSpacing/>
    </w:pPr>
  </w:style>
  <w:style w:type="character" w:customStyle="1" w:styleId="ListParagraphChar">
    <w:name w:val="List Paragraph Char"/>
    <w:link w:val="ListParagraph"/>
    <w:uiPriority w:val="34"/>
    <w:locked/>
    <w:rsid w:val="00806DF7"/>
    <w:rPr>
      <w:lang w:val="en-US"/>
    </w:rPr>
  </w:style>
  <w:style w:type="table" w:styleId="TableGrid">
    <w:name w:val="Table Grid"/>
    <w:basedOn w:val="TableNormal"/>
    <w:uiPriority w:val="39"/>
    <w:rsid w:val="006579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1A5308"/>
    <w:rPr>
      <w:rFonts w:ascii="Segoe UI" w:hAnsi="Segoe UI" w:cs="Segoe UI"/>
      <w:sz w:val="18"/>
      <w:szCs w:val="18"/>
      <w:lang w:val="en-US"/>
    </w:rPr>
  </w:style>
  <w:style w:type="paragraph" w:styleId="BalloonText">
    <w:name w:val="Balloon Text"/>
    <w:basedOn w:val="Normal"/>
    <w:link w:val="BalloonTextChar"/>
    <w:uiPriority w:val="99"/>
    <w:semiHidden/>
    <w:unhideWhenUsed/>
    <w:rsid w:val="001A5308"/>
    <w:pPr>
      <w:spacing w:before="0"/>
    </w:pPr>
    <w:rPr>
      <w:rFonts w:ascii="Segoe UI" w:hAnsi="Segoe UI" w:cs="Segoe UI"/>
      <w:sz w:val="18"/>
      <w:szCs w:val="18"/>
    </w:rPr>
  </w:style>
  <w:style w:type="character" w:customStyle="1" w:styleId="HTMLPreformattedChar">
    <w:name w:val="HTML Preformatted Char"/>
    <w:basedOn w:val="DefaultParagraphFont"/>
    <w:link w:val="HTMLPreformatted"/>
    <w:uiPriority w:val="99"/>
    <w:semiHidden/>
    <w:rsid w:val="001A5308"/>
    <w:rPr>
      <w:rFonts w:ascii="Courier New" w:eastAsia="Times New Roman" w:hAnsi="Courier New" w:cs="Courier New"/>
      <w:sz w:val="20"/>
      <w:szCs w:val="20"/>
      <w:lang w:val="en-US"/>
    </w:rPr>
  </w:style>
  <w:style w:type="paragraph" w:styleId="HTMLPreformatted">
    <w:name w:val="HTML Preformatted"/>
    <w:basedOn w:val="Normal"/>
    <w:link w:val="HTMLPreformattedChar"/>
    <w:uiPriority w:val="99"/>
    <w:semiHidden/>
    <w:unhideWhenUsed/>
    <w:rsid w:val="001A5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szCs w:val="20"/>
    </w:rPr>
  </w:style>
  <w:style w:type="paragraph" w:styleId="TOCHeading">
    <w:name w:val="TOC Heading"/>
    <w:basedOn w:val="Heading1"/>
    <w:next w:val="Normal"/>
    <w:uiPriority w:val="39"/>
    <w:unhideWhenUsed/>
    <w:qFormat/>
    <w:rsid w:val="001A5308"/>
    <w:pPr>
      <w:numPr>
        <w:numId w:val="0"/>
      </w:numPr>
      <w:spacing w:before="240" w:line="259" w:lineRule="auto"/>
      <w:outlineLvl w:val="9"/>
    </w:pPr>
    <w:rPr>
      <w:b w:val="0"/>
      <w:color w:val="2E74B5" w:themeColor="accent1" w:themeShade="BF"/>
    </w:rPr>
  </w:style>
  <w:style w:type="paragraph" w:styleId="Header">
    <w:name w:val="header"/>
    <w:aliases w:val="Header Char1,Header Char Char,Char Char Char,Char Char"/>
    <w:basedOn w:val="Normal"/>
    <w:link w:val="HeaderChar"/>
    <w:unhideWhenUsed/>
    <w:rsid w:val="001A5308"/>
    <w:pPr>
      <w:tabs>
        <w:tab w:val="center" w:pos="4680"/>
        <w:tab w:val="right" w:pos="9360"/>
      </w:tabs>
      <w:spacing w:before="0"/>
    </w:pPr>
  </w:style>
  <w:style w:type="character" w:customStyle="1" w:styleId="HeaderChar">
    <w:name w:val="Header Char"/>
    <w:aliases w:val="Header Char1 Char,Header Char Char Char,Char Char Char Char,Char Char Char1"/>
    <w:basedOn w:val="DefaultParagraphFont"/>
    <w:link w:val="Header"/>
    <w:rsid w:val="001A5308"/>
    <w:rPr>
      <w:lang w:val="en-US"/>
    </w:rPr>
  </w:style>
  <w:style w:type="paragraph" w:styleId="Footer">
    <w:name w:val="footer"/>
    <w:basedOn w:val="Normal"/>
    <w:link w:val="FooterChar"/>
    <w:uiPriority w:val="99"/>
    <w:unhideWhenUsed/>
    <w:rsid w:val="001A5308"/>
    <w:pPr>
      <w:tabs>
        <w:tab w:val="center" w:pos="4680"/>
        <w:tab w:val="right" w:pos="9360"/>
      </w:tabs>
      <w:spacing w:before="0"/>
    </w:pPr>
  </w:style>
  <w:style w:type="character" w:customStyle="1" w:styleId="FooterChar">
    <w:name w:val="Footer Char"/>
    <w:basedOn w:val="DefaultParagraphFont"/>
    <w:link w:val="Footer"/>
    <w:uiPriority w:val="99"/>
    <w:rsid w:val="001A5308"/>
    <w:rPr>
      <w:lang w:val="en-US"/>
    </w:rPr>
  </w:style>
  <w:style w:type="paragraph" w:styleId="TOC1">
    <w:name w:val="toc 1"/>
    <w:basedOn w:val="Normal"/>
    <w:next w:val="Normal"/>
    <w:autoRedefine/>
    <w:uiPriority w:val="39"/>
    <w:unhideWhenUsed/>
    <w:rsid w:val="001A5308"/>
    <w:pPr>
      <w:spacing w:before="0" w:after="100" w:line="259" w:lineRule="auto"/>
    </w:pPr>
  </w:style>
  <w:style w:type="paragraph" w:styleId="TOC2">
    <w:name w:val="toc 2"/>
    <w:basedOn w:val="Normal"/>
    <w:next w:val="Normal"/>
    <w:autoRedefine/>
    <w:uiPriority w:val="39"/>
    <w:unhideWhenUsed/>
    <w:rsid w:val="001A5308"/>
    <w:pPr>
      <w:spacing w:before="0" w:after="100" w:line="259" w:lineRule="auto"/>
      <w:ind w:left="220"/>
    </w:pPr>
  </w:style>
  <w:style w:type="character" w:styleId="Hyperlink">
    <w:name w:val="Hyperlink"/>
    <w:basedOn w:val="DefaultParagraphFont"/>
    <w:uiPriority w:val="99"/>
    <w:unhideWhenUsed/>
    <w:rsid w:val="001A5308"/>
    <w:rPr>
      <w:color w:val="0563C1" w:themeColor="hyperlink"/>
      <w:u w:val="single"/>
    </w:rPr>
  </w:style>
  <w:style w:type="paragraph" w:customStyle="1" w:styleId="CM1">
    <w:name w:val="CM1"/>
    <w:basedOn w:val="Normal"/>
    <w:next w:val="Normal"/>
    <w:uiPriority w:val="99"/>
    <w:rsid w:val="001A5308"/>
    <w:pPr>
      <w:autoSpaceDE w:val="0"/>
      <w:autoSpaceDN w:val="0"/>
      <w:adjustRightInd w:val="0"/>
      <w:spacing w:before="0"/>
    </w:pPr>
    <w:rPr>
      <w:rFonts w:ascii="EUAlbertina" w:hAnsi="EUAlbertina"/>
      <w:sz w:val="24"/>
      <w:szCs w:val="24"/>
    </w:rPr>
  </w:style>
  <w:style w:type="paragraph" w:customStyle="1" w:styleId="CM3">
    <w:name w:val="CM3"/>
    <w:basedOn w:val="Normal"/>
    <w:next w:val="Normal"/>
    <w:uiPriority w:val="99"/>
    <w:rsid w:val="001A5308"/>
    <w:pPr>
      <w:autoSpaceDE w:val="0"/>
      <w:autoSpaceDN w:val="0"/>
      <w:adjustRightInd w:val="0"/>
      <w:spacing w:before="0"/>
    </w:pPr>
    <w:rPr>
      <w:rFonts w:ascii="EUAlbertina" w:hAnsi="EUAlbertina"/>
      <w:sz w:val="24"/>
      <w:szCs w:val="24"/>
    </w:rPr>
  </w:style>
  <w:style w:type="character" w:customStyle="1" w:styleId="Bodytext2">
    <w:name w:val="Body text (2)_"/>
    <w:basedOn w:val="DefaultParagraphFont"/>
    <w:link w:val="Bodytext20"/>
    <w:rsid w:val="001A5308"/>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1A5308"/>
    <w:pPr>
      <w:widowControl w:val="0"/>
      <w:shd w:val="clear" w:color="auto" w:fill="FFFFFF"/>
      <w:spacing w:before="0" w:after="120" w:line="266" w:lineRule="exact"/>
      <w:ind w:hanging="460"/>
      <w:jc w:val="right"/>
    </w:pPr>
    <w:rPr>
      <w:rFonts w:ascii="Times New Roman" w:eastAsia="Times New Roman" w:hAnsi="Times New Roman" w:cs="Times New Roman"/>
      <w:lang w:val="el-GR"/>
    </w:rPr>
  </w:style>
  <w:style w:type="character" w:customStyle="1" w:styleId="Bodytext2Bold">
    <w:name w:val="Body text (2) + Bold"/>
    <w:basedOn w:val="Bodytext2"/>
    <w:rsid w:val="001A5308"/>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CommentTextChar">
    <w:name w:val="Comment Text Char"/>
    <w:basedOn w:val="DefaultParagraphFont"/>
    <w:link w:val="CommentText"/>
    <w:uiPriority w:val="99"/>
    <w:semiHidden/>
    <w:rsid w:val="001A5308"/>
    <w:rPr>
      <w:sz w:val="20"/>
      <w:szCs w:val="20"/>
      <w:lang w:val="en-US"/>
    </w:rPr>
  </w:style>
  <w:style w:type="paragraph" w:styleId="CommentText">
    <w:name w:val="annotation text"/>
    <w:basedOn w:val="Normal"/>
    <w:link w:val="CommentTextChar"/>
    <w:uiPriority w:val="99"/>
    <w:semiHidden/>
    <w:unhideWhenUsed/>
    <w:rsid w:val="001A5308"/>
    <w:pPr>
      <w:spacing w:before="0" w:after="160"/>
    </w:pPr>
    <w:rPr>
      <w:sz w:val="20"/>
      <w:szCs w:val="20"/>
    </w:rPr>
  </w:style>
  <w:style w:type="paragraph" w:customStyle="1" w:styleId="CM31">
    <w:name w:val="CM3+1"/>
    <w:basedOn w:val="Normal"/>
    <w:next w:val="Normal"/>
    <w:uiPriority w:val="99"/>
    <w:rsid w:val="001A5308"/>
    <w:pPr>
      <w:autoSpaceDE w:val="0"/>
      <w:autoSpaceDN w:val="0"/>
      <w:adjustRightInd w:val="0"/>
      <w:spacing w:before="0"/>
    </w:pPr>
    <w:rPr>
      <w:rFonts w:ascii="EUAlbertina" w:hAnsi="EUAlbertina"/>
      <w:sz w:val="24"/>
      <w:szCs w:val="24"/>
    </w:rPr>
  </w:style>
  <w:style w:type="paragraph" w:styleId="NoSpacing">
    <w:name w:val="No Spacing"/>
    <w:uiPriority w:val="1"/>
    <w:qFormat/>
    <w:rsid w:val="001A5308"/>
    <w:pPr>
      <w:spacing w:after="0" w:line="240" w:lineRule="auto"/>
    </w:pPr>
    <w:rPr>
      <w:rFonts w:ascii="Calibri" w:eastAsia="Calibri" w:hAnsi="Calibri" w:cs="Times New Roman"/>
      <w:lang w:val="hr-HR"/>
    </w:rPr>
  </w:style>
  <w:style w:type="paragraph" w:styleId="NormalWeb">
    <w:name w:val="Normal (Web)"/>
    <w:basedOn w:val="Normal"/>
    <w:rsid w:val="00806DF7"/>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uiPriority w:val="99"/>
    <w:rsid w:val="00806DF7"/>
    <w:rPr>
      <w:color w:val="800080"/>
      <w:u w:val="single"/>
    </w:rPr>
  </w:style>
  <w:style w:type="paragraph" w:styleId="TOC3">
    <w:name w:val="toc 3"/>
    <w:basedOn w:val="Normal"/>
    <w:next w:val="Normal"/>
    <w:autoRedefine/>
    <w:uiPriority w:val="39"/>
    <w:rsid w:val="00806DF7"/>
    <w:pPr>
      <w:spacing w:before="0"/>
      <w:ind w:left="480"/>
    </w:pPr>
    <w:rPr>
      <w:rFonts w:ascii="Times New Roman" w:eastAsia="Times New Roman" w:hAnsi="Times New Roman" w:cs="Times New Roman"/>
      <w:sz w:val="24"/>
      <w:szCs w:val="24"/>
    </w:rPr>
  </w:style>
  <w:style w:type="paragraph" w:customStyle="1" w:styleId="t-9-8">
    <w:name w:val="t-9-8"/>
    <w:basedOn w:val="Normal"/>
    <w:rsid w:val="00806DF7"/>
    <w:pPr>
      <w:spacing w:before="100" w:beforeAutospacing="1" w:after="100" w:afterAutospacing="1"/>
    </w:pPr>
    <w:rPr>
      <w:rFonts w:ascii="Times New Roman" w:eastAsia="Times New Roman" w:hAnsi="Times New Roman" w:cs="Times New Roman"/>
      <w:sz w:val="24"/>
      <w:szCs w:val="24"/>
      <w:lang w:val="bs-Latn-BA" w:eastAsia="bs-Latn-BA"/>
    </w:rPr>
  </w:style>
  <w:style w:type="paragraph" w:styleId="BodyText">
    <w:name w:val="Body Text"/>
    <w:basedOn w:val="Normal"/>
    <w:link w:val="BodyTextChar"/>
    <w:rsid w:val="00806DF7"/>
    <w:pPr>
      <w:spacing w:before="0"/>
      <w:jc w:val="both"/>
    </w:pPr>
    <w:rPr>
      <w:rFonts w:ascii="Arial" w:eastAsia="Times New Roman" w:hAnsi="Arial" w:cs="Arial"/>
      <w:szCs w:val="24"/>
      <w:lang w:val="hr-HR"/>
    </w:rPr>
  </w:style>
  <w:style w:type="character" w:customStyle="1" w:styleId="BodyTextChar">
    <w:name w:val="Body Text Char"/>
    <w:basedOn w:val="DefaultParagraphFont"/>
    <w:link w:val="BodyText"/>
    <w:rsid w:val="00806DF7"/>
    <w:rPr>
      <w:rFonts w:ascii="Arial" w:eastAsia="Times New Roman" w:hAnsi="Arial" w:cs="Arial"/>
      <w:szCs w:val="24"/>
      <w:lang w:val="hr-HR"/>
    </w:rPr>
  </w:style>
  <w:style w:type="paragraph" w:styleId="FootnoteText">
    <w:name w:val="footnote text"/>
    <w:basedOn w:val="Normal"/>
    <w:link w:val="FootnoteTextChar"/>
    <w:uiPriority w:val="99"/>
    <w:unhideWhenUsed/>
    <w:rsid w:val="00806DF7"/>
    <w:pPr>
      <w:spacing w:before="0"/>
    </w:pPr>
    <w:rPr>
      <w:sz w:val="20"/>
      <w:szCs w:val="20"/>
      <w:lang w:val="bs-Latn-BA"/>
    </w:rPr>
  </w:style>
  <w:style w:type="character" w:customStyle="1" w:styleId="FootnoteTextChar">
    <w:name w:val="Footnote Text Char"/>
    <w:basedOn w:val="DefaultParagraphFont"/>
    <w:link w:val="FootnoteText"/>
    <w:uiPriority w:val="99"/>
    <w:rsid w:val="00806DF7"/>
    <w:rPr>
      <w:sz w:val="20"/>
      <w:szCs w:val="20"/>
      <w:lang w:val="bs-Latn-BA"/>
    </w:rPr>
  </w:style>
  <w:style w:type="character" w:styleId="FootnoteReference">
    <w:name w:val="footnote reference"/>
    <w:basedOn w:val="DefaultParagraphFont"/>
    <w:unhideWhenUsed/>
    <w:rsid w:val="00806DF7"/>
    <w:rPr>
      <w:vertAlign w:val="superscript"/>
    </w:rPr>
  </w:style>
  <w:style w:type="character" w:customStyle="1" w:styleId="Typewriter">
    <w:name w:val="Typewriter"/>
    <w:rsid w:val="00806DF7"/>
    <w:rPr>
      <w:rFonts w:ascii="Courier New" w:hAnsi="Courier New" w:cs="Courier New" w:hint="default"/>
      <w:sz w:val="20"/>
      <w:szCs w:val="20"/>
    </w:rPr>
  </w:style>
  <w:style w:type="character" w:customStyle="1" w:styleId="DeltaViewInsertion">
    <w:name w:val="DeltaView Insertion"/>
    <w:rsid w:val="00806DF7"/>
    <w:rPr>
      <w:color w:val="0000FF"/>
      <w:spacing w:val="0"/>
      <w:u w:val="double"/>
    </w:rPr>
  </w:style>
  <w:style w:type="paragraph" w:styleId="BodyTextIndent3">
    <w:name w:val="Body Text Indent 3"/>
    <w:basedOn w:val="Normal"/>
    <w:link w:val="BodyTextIndent3Char"/>
    <w:rsid w:val="00806DF7"/>
    <w:pPr>
      <w:spacing w:before="0"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806DF7"/>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semiHidden/>
    <w:rsid w:val="00806DF7"/>
    <w:rPr>
      <w:sz w:val="16"/>
      <w:szCs w:val="16"/>
      <w:lang w:val="sr-Cyrl-ME"/>
    </w:rPr>
  </w:style>
  <w:style w:type="paragraph" w:styleId="BodyText3">
    <w:name w:val="Body Text 3"/>
    <w:basedOn w:val="Normal"/>
    <w:link w:val="BodyText3Char"/>
    <w:uiPriority w:val="99"/>
    <w:semiHidden/>
    <w:unhideWhenUsed/>
    <w:rsid w:val="00806DF7"/>
    <w:pPr>
      <w:spacing w:before="0" w:after="120"/>
      <w:jc w:val="both"/>
    </w:pPr>
    <w:rPr>
      <w:sz w:val="16"/>
      <w:szCs w:val="16"/>
      <w:lang w:val="sr-Cyrl-ME"/>
    </w:rPr>
  </w:style>
  <w:style w:type="character" w:customStyle="1" w:styleId="BodyTextIndentChar">
    <w:name w:val="Body Text Indent Char"/>
    <w:basedOn w:val="DefaultParagraphFont"/>
    <w:link w:val="BodyTextIndent"/>
    <w:uiPriority w:val="99"/>
    <w:semiHidden/>
    <w:rsid w:val="00806DF7"/>
    <w:rPr>
      <w:lang w:val="sr-Cyrl-ME"/>
    </w:rPr>
  </w:style>
  <w:style w:type="paragraph" w:styleId="BodyTextIndent">
    <w:name w:val="Body Text Indent"/>
    <w:basedOn w:val="Normal"/>
    <w:link w:val="BodyTextIndentChar"/>
    <w:uiPriority w:val="99"/>
    <w:semiHidden/>
    <w:unhideWhenUsed/>
    <w:rsid w:val="00806DF7"/>
    <w:pPr>
      <w:spacing w:before="0" w:after="120"/>
      <w:ind w:left="283"/>
      <w:jc w:val="both"/>
    </w:pPr>
    <w:rPr>
      <w:lang w:val="sr-Cyrl-ME"/>
    </w:rPr>
  </w:style>
  <w:style w:type="paragraph" w:customStyle="1" w:styleId="Default">
    <w:name w:val="Default"/>
    <w:rsid w:val="00806DF7"/>
    <w:pPr>
      <w:autoSpaceDE w:val="0"/>
      <w:autoSpaceDN w:val="0"/>
      <w:adjustRightInd w:val="0"/>
      <w:spacing w:after="0" w:line="240" w:lineRule="auto"/>
    </w:pPr>
    <w:rPr>
      <w:rFonts w:ascii="Times New Roman" w:eastAsia="Times New Roman" w:hAnsi="Times New Roman" w:cs="Times New Roman"/>
      <w:color w:val="000000"/>
      <w:sz w:val="24"/>
      <w:szCs w:val="24"/>
      <w:lang w:val="bs-Latn-BA" w:eastAsia="bs-Latn-BA"/>
    </w:rPr>
  </w:style>
  <w:style w:type="paragraph" w:styleId="BodyText21">
    <w:name w:val="Body Text 2"/>
    <w:basedOn w:val="Normal"/>
    <w:link w:val="BodyText2Char"/>
    <w:uiPriority w:val="99"/>
    <w:unhideWhenUsed/>
    <w:rsid w:val="00806DF7"/>
    <w:pPr>
      <w:spacing w:before="0" w:after="120" w:line="480" w:lineRule="auto"/>
      <w:jc w:val="both"/>
    </w:pPr>
    <w:rPr>
      <w:lang w:val="sr-Cyrl-ME"/>
    </w:rPr>
  </w:style>
  <w:style w:type="character" w:customStyle="1" w:styleId="BodyText2Char">
    <w:name w:val="Body Text 2 Char"/>
    <w:basedOn w:val="DefaultParagraphFont"/>
    <w:link w:val="BodyText21"/>
    <w:uiPriority w:val="99"/>
    <w:rsid w:val="00806DF7"/>
    <w:rPr>
      <w:lang w:val="sr-Cyrl-ME"/>
    </w:rPr>
  </w:style>
  <w:style w:type="paragraph" w:customStyle="1" w:styleId="Odlomakpopisa">
    <w:name w:val="Odlomak popisa"/>
    <w:basedOn w:val="Normal"/>
    <w:qFormat/>
    <w:rsid w:val="00806DF7"/>
    <w:pPr>
      <w:spacing w:before="0"/>
      <w:ind w:left="708"/>
    </w:pPr>
    <w:rPr>
      <w:rFonts w:ascii="Times New Roman" w:eastAsia="Times New Roman" w:hAnsi="Times New Roman" w:cs="Times New Roman"/>
      <w:sz w:val="24"/>
      <w:szCs w:val="24"/>
    </w:rPr>
  </w:style>
  <w:style w:type="paragraph" w:styleId="Title">
    <w:name w:val="Title"/>
    <w:basedOn w:val="Normal"/>
    <w:link w:val="TitleChar"/>
    <w:qFormat/>
    <w:rsid w:val="00806DF7"/>
    <w:pPr>
      <w:spacing w:before="0"/>
      <w:ind w:left="-540"/>
      <w:jc w:val="center"/>
    </w:pPr>
    <w:rPr>
      <w:rFonts w:ascii="Arial" w:eastAsia="Times New Roman" w:hAnsi="Arial" w:cs="Times New Roman"/>
      <w:b/>
      <w:szCs w:val="32"/>
      <w:lang w:val="en-GB"/>
    </w:rPr>
  </w:style>
  <w:style w:type="character" w:customStyle="1" w:styleId="TitleChar">
    <w:name w:val="Title Char"/>
    <w:basedOn w:val="DefaultParagraphFont"/>
    <w:link w:val="Title"/>
    <w:rsid w:val="00806DF7"/>
    <w:rPr>
      <w:rFonts w:ascii="Arial" w:eastAsia="Times New Roman" w:hAnsi="Arial" w:cs="Times New Roman"/>
      <w:b/>
      <w:szCs w:val="32"/>
      <w:lang w:val="en-GB"/>
    </w:rPr>
  </w:style>
  <w:style w:type="character" w:styleId="Emphasis">
    <w:name w:val="Emphasis"/>
    <w:uiPriority w:val="20"/>
    <w:qFormat/>
    <w:rsid w:val="00806DF7"/>
    <w:rPr>
      <w:i/>
      <w:iCs/>
    </w:rPr>
  </w:style>
  <w:style w:type="character" w:styleId="IntenseEmphasis">
    <w:name w:val="Intense Emphasis"/>
    <w:uiPriority w:val="21"/>
    <w:qFormat/>
    <w:rsid w:val="00806DF7"/>
    <w:rPr>
      <w:b/>
      <w:bCs/>
      <w:i/>
      <w:iCs/>
      <w:color w:val="4F81BD"/>
    </w:rPr>
  </w:style>
  <w:style w:type="paragraph" w:customStyle="1" w:styleId="Subtitle2">
    <w:name w:val="Subtitle 2"/>
    <w:basedOn w:val="Footer"/>
    <w:rsid w:val="00806DF7"/>
    <w:pPr>
      <w:tabs>
        <w:tab w:val="clear" w:pos="4680"/>
        <w:tab w:val="clear" w:pos="9360"/>
        <w:tab w:val="center" w:pos="4752"/>
        <w:tab w:val="right" w:pos="9864"/>
      </w:tabs>
      <w:spacing w:before="240" w:after="240"/>
      <w:jc w:val="center"/>
      <w:outlineLvl w:val="1"/>
    </w:pPr>
    <w:rPr>
      <w:rFonts w:ascii="Times New Roman" w:eastAsia="Times New Roman" w:hAnsi="Times New Roman" w:cs="Times New Roman"/>
      <w:b/>
      <w:sz w:val="32"/>
      <w:szCs w:val="20"/>
    </w:rPr>
  </w:style>
  <w:style w:type="character" w:customStyle="1" w:styleId="BodyTextIndent2Char">
    <w:name w:val="Body Text Indent 2 Char"/>
    <w:basedOn w:val="DefaultParagraphFont"/>
    <w:link w:val="BodyTextIndent2"/>
    <w:uiPriority w:val="99"/>
    <w:semiHidden/>
    <w:rsid w:val="00806DF7"/>
    <w:rPr>
      <w:lang w:val="sr-Cyrl-ME"/>
    </w:rPr>
  </w:style>
  <w:style w:type="paragraph" w:styleId="BodyTextIndent2">
    <w:name w:val="Body Text Indent 2"/>
    <w:basedOn w:val="Normal"/>
    <w:link w:val="BodyTextIndent2Char"/>
    <w:uiPriority w:val="99"/>
    <w:semiHidden/>
    <w:unhideWhenUsed/>
    <w:rsid w:val="00806DF7"/>
    <w:pPr>
      <w:spacing w:before="0" w:after="120" w:line="480" w:lineRule="auto"/>
      <w:ind w:left="283"/>
      <w:jc w:val="both"/>
    </w:pPr>
    <w:rPr>
      <w:lang w:val="sr-Cyrl-ME"/>
    </w:rPr>
  </w:style>
  <w:style w:type="character" w:styleId="CommentReference">
    <w:name w:val="annotation reference"/>
    <w:basedOn w:val="DefaultParagraphFont"/>
    <w:uiPriority w:val="99"/>
    <w:semiHidden/>
    <w:unhideWhenUsed/>
    <w:rsid w:val="00AC3F4E"/>
    <w:rPr>
      <w:sz w:val="16"/>
      <w:szCs w:val="16"/>
    </w:rPr>
  </w:style>
  <w:style w:type="paragraph" w:styleId="CommentSubject">
    <w:name w:val="annotation subject"/>
    <w:basedOn w:val="CommentText"/>
    <w:next w:val="CommentText"/>
    <w:link w:val="CommentSubjectChar"/>
    <w:uiPriority w:val="99"/>
    <w:semiHidden/>
    <w:unhideWhenUsed/>
    <w:rsid w:val="00AC3F4E"/>
    <w:pPr>
      <w:spacing w:before="120" w:after="0"/>
    </w:pPr>
    <w:rPr>
      <w:b/>
      <w:bCs/>
    </w:rPr>
  </w:style>
  <w:style w:type="character" w:customStyle="1" w:styleId="CommentSubjectChar">
    <w:name w:val="Comment Subject Char"/>
    <w:basedOn w:val="CommentTextChar"/>
    <w:link w:val="CommentSubject"/>
    <w:uiPriority w:val="99"/>
    <w:semiHidden/>
    <w:rsid w:val="00AC3F4E"/>
    <w:rPr>
      <w:b/>
      <w:bCs/>
      <w:sz w:val="20"/>
      <w:szCs w:val="20"/>
      <w:lang w:val="en-US"/>
    </w:rPr>
  </w:style>
  <w:style w:type="character" w:customStyle="1" w:styleId="emailstyle31">
    <w:name w:val="emailstyle31"/>
    <w:semiHidden/>
    <w:rsid w:val="003F2D93"/>
    <w:rPr>
      <w:rFonts w:ascii="Arial" w:hAnsi="Arial" w:cs="Arial" w:hint="default"/>
      <w:color w:val="000080"/>
      <w:sz w:val="20"/>
    </w:rPr>
  </w:style>
  <w:style w:type="paragraph" w:styleId="Revision">
    <w:name w:val="Revision"/>
    <w:hidden/>
    <w:uiPriority w:val="99"/>
    <w:semiHidden/>
    <w:rsid w:val="001A16B9"/>
    <w:pPr>
      <w:spacing w:after="0" w:line="240" w:lineRule="auto"/>
    </w:pPr>
    <w:rPr>
      <w:lang w:val="sr-Cyrl-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43267">
      <w:bodyDiv w:val="1"/>
      <w:marLeft w:val="0"/>
      <w:marRight w:val="0"/>
      <w:marTop w:val="0"/>
      <w:marBottom w:val="0"/>
      <w:divBdr>
        <w:top w:val="none" w:sz="0" w:space="0" w:color="auto"/>
        <w:left w:val="none" w:sz="0" w:space="0" w:color="auto"/>
        <w:bottom w:val="none" w:sz="0" w:space="0" w:color="auto"/>
        <w:right w:val="none" w:sz="0" w:space="0" w:color="auto"/>
      </w:divBdr>
    </w:div>
    <w:div w:id="145575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jn.gov.ba" TargetMode="External"/><Relationship Id="rId4" Type="http://schemas.openxmlformats.org/officeDocument/2006/relationships/settings" Target="settings.xml"/><Relationship Id="rId9" Type="http://schemas.openxmlformats.org/officeDocument/2006/relationships/hyperlink" Target="mailto:jelena.janjic@muzej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99FFB-21F7-4468-979F-BA601F11E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9421</Words>
  <Characters>53701</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Manolopoulos</dc:creator>
  <cp:keywords/>
  <dc:description/>
  <cp:lastModifiedBy>Korisnik</cp:lastModifiedBy>
  <cp:revision>2</cp:revision>
  <cp:lastPrinted>2022-11-24T13:13:00Z</cp:lastPrinted>
  <dcterms:created xsi:type="dcterms:W3CDTF">2022-11-24T13:13:00Z</dcterms:created>
  <dcterms:modified xsi:type="dcterms:W3CDTF">2022-11-24T13:13:00Z</dcterms:modified>
</cp:coreProperties>
</file>